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77" w:rsidRDefault="00A84F78" w:rsidP="00437DFB">
      <w:pPr>
        <w:ind w:right="480"/>
        <w:jc w:val="right"/>
      </w:pPr>
      <w:r w:rsidRPr="00437DFB">
        <w:rPr>
          <w:rFonts w:ascii="黑体" w:eastAsia="黑体" w:hAnsi="黑体" w:hint="eastAsia"/>
          <w:sz w:val="24"/>
          <w:szCs w:val="24"/>
        </w:rPr>
        <w:t>论文编码</w:t>
      </w:r>
      <w:r w:rsidR="00437DFB" w:rsidRPr="00437DFB">
        <w:rPr>
          <w:rFonts w:ascii="黑体" w:eastAsia="黑体" w:hAnsi="黑体" w:hint="eastAsia"/>
          <w:sz w:val="24"/>
          <w:szCs w:val="24"/>
        </w:rPr>
        <w:t>RUC-BK-101-050101</w:t>
      </w:r>
      <w:r w:rsidR="00481EFE">
        <w:rPr>
          <w:rFonts w:ascii="黑体" w:eastAsia="黑体" w:hAnsi="黑体" w:hint="eastAsia"/>
          <w:sz w:val="24"/>
          <w:szCs w:val="24"/>
        </w:rPr>
        <w:t>-2008202077</w:t>
      </w:r>
    </w:p>
    <w:p w:rsidR="002858E1" w:rsidRDefault="002858E1" w:rsidP="002858E1">
      <w:pPr>
        <w:jc w:val="center"/>
      </w:pPr>
    </w:p>
    <w:p w:rsidR="00437DFB" w:rsidRDefault="00437DFB" w:rsidP="00437DFB">
      <w:pPr>
        <w:jc w:val="center"/>
      </w:pPr>
      <w:r w:rsidRPr="00372B31">
        <w:rPr>
          <w:rFonts w:ascii="黑体" w:eastAsia="黑体" w:hint="eastAsia"/>
          <w:b/>
          <w:sz w:val="56"/>
          <w:szCs w:val="56"/>
        </w:rPr>
        <w:t>中国人民大学</w:t>
      </w:r>
      <w:r>
        <w:rPr>
          <w:rFonts w:ascii="黑体" w:eastAsia="黑体" w:hint="eastAsia"/>
          <w:b/>
          <w:sz w:val="56"/>
          <w:szCs w:val="56"/>
        </w:rPr>
        <w:t>本科</w:t>
      </w:r>
      <w:r w:rsidRPr="00372B31">
        <w:rPr>
          <w:rFonts w:ascii="黑体" w:eastAsia="黑体" w:hint="eastAsia"/>
          <w:b/>
          <w:sz w:val="56"/>
          <w:szCs w:val="56"/>
        </w:rPr>
        <w:t>毕业论文</w:t>
      </w:r>
    </w:p>
    <w:p w:rsidR="00437DFB" w:rsidRDefault="00437DFB" w:rsidP="00A84F78">
      <w:pPr>
        <w:rPr>
          <w:rFonts w:ascii="黑体" w:eastAsia="黑体" w:hAnsi="黑体"/>
          <w:b/>
          <w:sz w:val="56"/>
          <w:szCs w:val="56"/>
        </w:rPr>
      </w:pPr>
    </w:p>
    <w:p w:rsidR="00A84F78" w:rsidRDefault="00437DFB" w:rsidP="00A84F78">
      <w:pPr>
        <w:rPr>
          <w:rFonts w:ascii="黑体" w:eastAsia="黑体" w:hAnsi="黑体"/>
          <w:b/>
          <w:sz w:val="56"/>
          <w:szCs w:val="56"/>
        </w:rPr>
      </w:pPr>
      <w:r w:rsidRPr="00437DFB">
        <w:rPr>
          <w:rFonts w:ascii="黑体" w:eastAsia="黑体" w:hAnsi="黑体" w:hint="eastAsia"/>
          <w:b/>
          <w:sz w:val="56"/>
          <w:szCs w:val="56"/>
        </w:rPr>
        <w:t>李白、杜甫诗歌创作体裁与遣词研究</w:t>
      </w:r>
    </w:p>
    <w:p w:rsidR="00437DFB" w:rsidRPr="00437DFB" w:rsidRDefault="00437DFB" w:rsidP="00437DFB">
      <w:pPr>
        <w:pStyle w:val="a4"/>
        <w:rPr>
          <w:rFonts w:ascii="黑体" w:eastAsia="黑体" w:hAnsi="黑体"/>
          <w:sz w:val="40"/>
          <w:szCs w:val="40"/>
        </w:rPr>
      </w:pPr>
      <w:bookmarkStart w:id="0" w:name="_Toc325536518"/>
      <w:r w:rsidRPr="00437DFB">
        <w:rPr>
          <w:rFonts w:ascii="黑体" w:eastAsia="黑体" w:hAnsi="黑体" w:hint="eastAsia"/>
          <w:sz w:val="40"/>
          <w:szCs w:val="40"/>
        </w:rPr>
        <w:t>——以雅各布森的语言观点为证</w:t>
      </w:r>
      <w:bookmarkEnd w:id="0"/>
    </w:p>
    <w:p w:rsidR="00437DFB" w:rsidRDefault="00437DFB" w:rsidP="00A84F78">
      <w:pPr>
        <w:rPr>
          <w:rFonts w:ascii="黑体" w:eastAsia="黑体" w:hAnsi="黑体"/>
          <w:b/>
          <w:sz w:val="40"/>
          <w:szCs w:val="40"/>
        </w:rPr>
      </w:pPr>
    </w:p>
    <w:p w:rsidR="00307207" w:rsidRDefault="00307207" w:rsidP="00A84F78">
      <w:pPr>
        <w:rPr>
          <w:rFonts w:ascii="黑体" w:eastAsia="黑体" w:hAnsi="黑体"/>
          <w:b/>
          <w:sz w:val="40"/>
          <w:szCs w:val="40"/>
        </w:rPr>
      </w:pPr>
    </w:p>
    <w:p w:rsidR="00307207" w:rsidRDefault="00307207" w:rsidP="00A84F78">
      <w:pPr>
        <w:rPr>
          <w:rFonts w:ascii="黑体" w:eastAsia="黑体" w:hAnsi="黑体"/>
          <w:b/>
          <w:sz w:val="40"/>
          <w:szCs w:val="40"/>
        </w:rPr>
      </w:pPr>
    </w:p>
    <w:p w:rsidR="00307207" w:rsidRDefault="00307207" w:rsidP="00A84F78">
      <w:pPr>
        <w:rPr>
          <w:rFonts w:ascii="黑体" w:eastAsia="黑体" w:hAnsi="黑体"/>
          <w:b/>
          <w:sz w:val="40"/>
          <w:szCs w:val="40"/>
        </w:rPr>
      </w:pPr>
    </w:p>
    <w:p w:rsidR="00307207" w:rsidRDefault="00307207" w:rsidP="00A84F78">
      <w:pPr>
        <w:rPr>
          <w:rFonts w:ascii="黑体" w:eastAsia="黑体" w:hAnsi="黑体"/>
          <w:b/>
          <w:sz w:val="40"/>
          <w:szCs w:val="40"/>
        </w:rPr>
      </w:pPr>
    </w:p>
    <w:p w:rsidR="00307207" w:rsidRDefault="00307207" w:rsidP="00437DFB">
      <w:pPr>
        <w:ind w:firstLineChars="248" w:firstLine="996"/>
        <w:rPr>
          <w:rFonts w:ascii="黑体" w:eastAsia="黑体" w:hAnsi="黑体"/>
          <w:b/>
          <w:sz w:val="40"/>
          <w:szCs w:val="40"/>
        </w:rPr>
      </w:pPr>
    </w:p>
    <w:p w:rsidR="00A84F78"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作者</w:t>
      </w:r>
      <w:r w:rsidR="00437DFB">
        <w:rPr>
          <w:rFonts w:ascii="黑体" w:eastAsia="黑体" w:hAnsi="黑体" w:hint="eastAsia"/>
          <w:b/>
          <w:sz w:val="40"/>
          <w:szCs w:val="40"/>
        </w:rPr>
        <w:t>:</w:t>
      </w:r>
      <w:r w:rsidR="00437DFB" w:rsidRPr="00437DFB">
        <w:rPr>
          <w:rFonts w:ascii="黑体" w:eastAsia="黑体" w:hAnsi="黑体" w:hint="eastAsia"/>
          <w:b/>
          <w:sz w:val="40"/>
          <w:szCs w:val="40"/>
          <w:u w:val="single"/>
        </w:rPr>
        <w:t xml:space="preserve">   </w:t>
      </w:r>
      <w:r w:rsidR="002858E1">
        <w:rPr>
          <w:rFonts w:ascii="黑体" w:eastAsia="黑体" w:hAnsi="黑体" w:hint="eastAsia"/>
          <w:b/>
          <w:sz w:val="40"/>
          <w:szCs w:val="40"/>
          <w:u w:val="single"/>
        </w:rPr>
        <w:t xml:space="preserve">      </w:t>
      </w:r>
      <w:r w:rsidR="00481EFE">
        <w:rPr>
          <w:rFonts w:ascii="黑体" w:eastAsia="黑体" w:hAnsi="黑体" w:hint="eastAsia"/>
          <w:b/>
          <w:sz w:val="40"/>
          <w:szCs w:val="40"/>
          <w:u w:val="single"/>
        </w:rPr>
        <w:t xml:space="preserve"> </w:t>
      </w:r>
      <w:r w:rsidR="002858E1">
        <w:rPr>
          <w:rFonts w:ascii="黑体" w:eastAsia="黑体" w:hAnsi="黑体" w:hint="eastAsia"/>
          <w:b/>
          <w:sz w:val="40"/>
          <w:szCs w:val="40"/>
          <w:u w:val="single"/>
        </w:rPr>
        <w:t>刘长鑫</w:t>
      </w:r>
      <w:r w:rsidR="00437DFB" w:rsidRPr="00437DFB">
        <w:rPr>
          <w:rFonts w:ascii="黑体" w:eastAsia="黑体" w:hAnsi="黑体" w:hint="eastAsia"/>
          <w:b/>
          <w:sz w:val="40"/>
          <w:szCs w:val="40"/>
          <w:u w:val="single"/>
        </w:rPr>
        <w:t xml:space="preserve">      </w:t>
      </w:r>
      <w:r w:rsidR="002858E1">
        <w:rPr>
          <w:rFonts w:ascii="黑体" w:eastAsia="黑体" w:hAnsi="黑体" w:hint="eastAsia"/>
          <w:b/>
          <w:sz w:val="40"/>
          <w:szCs w:val="40"/>
          <w:u w:val="single"/>
        </w:rPr>
        <w:t xml:space="preserve"> </w:t>
      </w:r>
      <w:r w:rsidR="00437DFB" w:rsidRPr="002858E1">
        <w:rPr>
          <w:rFonts w:ascii="黑体" w:eastAsia="黑体" w:hAnsi="黑体" w:hint="eastAsia"/>
          <w:b/>
          <w:sz w:val="15"/>
          <w:szCs w:val="15"/>
          <w:u w:val="single"/>
        </w:rPr>
        <w:t xml:space="preserve">  </w:t>
      </w:r>
    </w:p>
    <w:p w:rsidR="00A84F78"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学院</w:t>
      </w:r>
      <w:r w:rsidR="00437DFB">
        <w:rPr>
          <w:rFonts w:ascii="黑体" w:eastAsia="黑体" w:hAnsi="黑体" w:hint="eastAsia"/>
          <w:b/>
          <w:sz w:val="40"/>
          <w:szCs w:val="40"/>
        </w:rPr>
        <w:t>:</w:t>
      </w:r>
      <w:r w:rsidR="00437DFB" w:rsidRPr="00437DFB">
        <w:rPr>
          <w:rFonts w:ascii="黑体" w:eastAsia="黑体" w:hAnsi="黑体" w:hint="eastAsia"/>
          <w:b/>
          <w:sz w:val="40"/>
          <w:szCs w:val="40"/>
          <w:u w:val="single"/>
        </w:rPr>
        <w:t xml:space="preserve">          </w:t>
      </w:r>
      <w:r w:rsidR="002858E1">
        <w:rPr>
          <w:rFonts w:ascii="黑体" w:eastAsia="黑体" w:hAnsi="黑体" w:hint="eastAsia"/>
          <w:b/>
          <w:sz w:val="40"/>
          <w:szCs w:val="40"/>
          <w:u w:val="single"/>
        </w:rPr>
        <w:t>文学院</w:t>
      </w:r>
      <w:r w:rsidR="00437DFB" w:rsidRPr="00437DFB">
        <w:rPr>
          <w:rFonts w:ascii="黑体" w:eastAsia="黑体" w:hAnsi="黑体" w:hint="eastAsia"/>
          <w:b/>
          <w:sz w:val="40"/>
          <w:szCs w:val="40"/>
          <w:u w:val="single"/>
        </w:rPr>
        <w:t xml:space="preserve">     </w:t>
      </w:r>
      <w:r w:rsidR="002858E1">
        <w:rPr>
          <w:rFonts w:ascii="黑体" w:eastAsia="黑体" w:hAnsi="黑体" w:hint="eastAsia"/>
          <w:b/>
          <w:sz w:val="40"/>
          <w:szCs w:val="40"/>
          <w:u w:val="single"/>
        </w:rPr>
        <w:t xml:space="preserve"> </w:t>
      </w:r>
      <w:r w:rsidR="00437DFB" w:rsidRPr="00437DFB">
        <w:rPr>
          <w:rFonts w:ascii="黑体" w:eastAsia="黑体" w:hAnsi="黑体" w:hint="eastAsia"/>
          <w:b/>
          <w:sz w:val="40"/>
          <w:szCs w:val="40"/>
          <w:u w:val="single"/>
        </w:rPr>
        <w:t xml:space="preserve"> </w:t>
      </w:r>
      <w:r w:rsidR="002858E1" w:rsidRPr="002858E1">
        <w:rPr>
          <w:rFonts w:ascii="黑体" w:eastAsia="黑体" w:hAnsi="黑体" w:hint="eastAsia"/>
          <w:b/>
          <w:sz w:val="15"/>
          <w:szCs w:val="15"/>
          <w:u w:val="single"/>
        </w:rPr>
        <w:t xml:space="preserve"> </w:t>
      </w:r>
      <w:r w:rsidR="00437DFB" w:rsidRPr="002858E1">
        <w:rPr>
          <w:rFonts w:ascii="黑体" w:eastAsia="黑体" w:hAnsi="黑体" w:hint="eastAsia"/>
          <w:b/>
          <w:sz w:val="15"/>
          <w:szCs w:val="15"/>
          <w:u w:val="single"/>
        </w:rPr>
        <w:t xml:space="preserve"> </w:t>
      </w:r>
    </w:p>
    <w:p w:rsidR="00A84F78"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专业</w:t>
      </w:r>
      <w:r w:rsidR="00437DFB">
        <w:rPr>
          <w:rFonts w:ascii="黑体" w:eastAsia="黑体" w:hAnsi="黑体" w:hint="eastAsia"/>
          <w:b/>
          <w:sz w:val="40"/>
          <w:szCs w:val="40"/>
        </w:rPr>
        <w:t>:</w:t>
      </w:r>
      <w:r w:rsidR="00481EFE">
        <w:rPr>
          <w:rFonts w:ascii="黑体" w:eastAsia="黑体" w:hAnsi="黑体" w:hint="eastAsia"/>
          <w:b/>
          <w:sz w:val="40"/>
          <w:szCs w:val="40"/>
          <w:u w:val="single"/>
        </w:rPr>
        <w:t xml:space="preserve">        </w:t>
      </w:r>
      <w:r w:rsidR="002858E1">
        <w:rPr>
          <w:rFonts w:ascii="黑体" w:eastAsia="黑体" w:hAnsi="黑体" w:hint="eastAsia"/>
          <w:b/>
          <w:sz w:val="40"/>
          <w:szCs w:val="40"/>
          <w:u w:val="single"/>
        </w:rPr>
        <w:t xml:space="preserve">汉语言文学 </w:t>
      </w:r>
      <w:r w:rsidR="00481EFE">
        <w:rPr>
          <w:rFonts w:ascii="黑体" w:eastAsia="黑体" w:hAnsi="黑体" w:hint="eastAsia"/>
          <w:b/>
          <w:sz w:val="40"/>
          <w:szCs w:val="40"/>
          <w:u w:val="single"/>
        </w:rPr>
        <w:t xml:space="preserve"> </w:t>
      </w:r>
      <w:r w:rsidR="002858E1">
        <w:rPr>
          <w:rFonts w:ascii="黑体" w:eastAsia="黑体" w:hAnsi="黑体" w:hint="eastAsia"/>
          <w:b/>
          <w:sz w:val="40"/>
          <w:szCs w:val="40"/>
          <w:u w:val="single"/>
        </w:rPr>
        <w:t xml:space="preserve">   </w:t>
      </w:r>
      <w:r w:rsidR="002858E1" w:rsidRPr="002858E1">
        <w:rPr>
          <w:rFonts w:ascii="黑体" w:eastAsia="黑体" w:hAnsi="黑体" w:hint="eastAsia"/>
          <w:b/>
          <w:sz w:val="15"/>
          <w:szCs w:val="15"/>
          <w:u w:val="single"/>
        </w:rPr>
        <w:t xml:space="preserve"> </w:t>
      </w:r>
      <w:r w:rsidR="00437DFB" w:rsidRPr="002858E1">
        <w:rPr>
          <w:rFonts w:ascii="黑体" w:eastAsia="黑体" w:hAnsi="黑体" w:hint="eastAsia"/>
          <w:b/>
          <w:sz w:val="15"/>
          <w:szCs w:val="15"/>
          <w:u w:val="single"/>
        </w:rPr>
        <w:t xml:space="preserve"> </w:t>
      </w:r>
    </w:p>
    <w:p w:rsidR="00A84F78"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年级</w:t>
      </w:r>
      <w:r w:rsidR="00437DFB">
        <w:rPr>
          <w:rFonts w:ascii="黑体" w:eastAsia="黑体" w:hAnsi="黑体" w:hint="eastAsia"/>
          <w:b/>
          <w:sz w:val="40"/>
          <w:szCs w:val="40"/>
        </w:rPr>
        <w:t>:</w:t>
      </w:r>
      <w:r w:rsidR="00437DFB" w:rsidRPr="00437DFB">
        <w:rPr>
          <w:rFonts w:ascii="黑体" w:eastAsia="黑体" w:hAnsi="黑体" w:hint="eastAsia"/>
          <w:b/>
          <w:sz w:val="40"/>
          <w:szCs w:val="40"/>
          <w:u w:val="single"/>
        </w:rPr>
        <w:t xml:space="preserve">     </w:t>
      </w:r>
      <w:r w:rsidR="00481EFE">
        <w:rPr>
          <w:rFonts w:ascii="黑体" w:eastAsia="黑体" w:hAnsi="黑体" w:hint="eastAsia"/>
          <w:b/>
          <w:sz w:val="40"/>
          <w:szCs w:val="40"/>
          <w:u w:val="single"/>
        </w:rPr>
        <w:t xml:space="preserve">    </w:t>
      </w:r>
      <w:r w:rsidR="002858E1">
        <w:rPr>
          <w:rFonts w:ascii="黑体" w:eastAsia="黑体" w:hAnsi="黑体" w:hint="eastAsia"/>
          <w:b/>
          <w:sz w:val="40"/>
          <w:szCs w:val="40"/>
          <w:u w:val="single"/>
        </w:rPr>
        <w:t>2008级</w:t>
      </w:r>
      <w:r w:rsidR="00437DFB" w:rsidRPr="00437DFB">
        <w:rPr>
          <w:rFonts w:ascii="黑体" w:eastAsia="黑体" w:hAnsi="黑体" w:hint="eastAsia"/>
          <w:b/>
          <w:sz w:val="40"/>
          <w:szCs w:val="40"/>
          <w:u w:val="single"/>
        </w:rPr>
        <w:t xml:space="preserve">     </w:t>
      </w:r>
      <w:r w:rsidR="00481EFE">
        <w:rPr>
          <w:rFonts w:ascii="黑体" w:eastAsia="黑体" w:hAnsi="黑体" w:hint="eastAsia"/>
          <w:b/>
          <w:sz w:val="40"/>
          <w:szCs w:val="40"/>
          <w:u w:val="single"/>
        </w:rPr>
        <w:t xml:space="preserve"> </w:t>
      </w:r>
      <w:r w:rsidR="00437DFB" w:rsidRPr="00437DFB">
        <w:rPr>
          <w:rFonts w:ascii="黑体" w:eastAsia="黑体" w:hAnsi="黑体" w:hint="eastAsia"/>
          <w:b/>
          <w:sz w:val="40"/>
          <w:szCs w:val="40"/>
          <w:u w:val="single"/>
        </w:rPr>
        <w:t xml:space="preserve"> </w:t>
      </w:r>
      <w:r w:rsidR="00437DFB" w:rsidRPr="002858E1">
        <w:rPr>
          <w:rFonts w:ascii="黑体" w:eastAsia="黑体" w:hAnsi="黑体" w:hint="eastAsia"/>
          <w:b/>
          <w:sz w:val="15"/>
          <w:szCs w:val="15"/>
          <w:u w:val="single"/>
        </w:rPr>
        <w:t xml:space="preserve">  </w:t>
      </w:r>
      <w:r w:rsidR="002858E1">
        <w:rPr>
          <w:rFonts w:ascii="黑体" w:eastAsia="黑体" w:hAnsi="黑体" w:hint="eastAsia"/>
          <w:b/>
          <w:sz w:val="15"/>
          <w:szCs w:val="15"/>
          <w:u w:val="single"/>
        </w:rPr>
        <w:t xml:space="preserve"> </w:t>
      </w:r>
    </w:p>
    <w:p w:rsidR="00A84F78"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学号</w:t>
      </w:r>
      <w:r w:rsidR="00437DFB">
        <w:rPr>
          <w:rFonts w:ascii="黑体" w:eastAsia="黑体" w:hAnsi="黑体" w:hint="eastAsia"/>
          <w:b/>
          <w:sz w:val="40"/>
          <w:szCs w:val="40"/>
        </w:rPr>
        <w:t>:</w:t>
      </w:r>
      <w:r w:rsidR="00481EFE">
        <w:rPr>
          <w:rFonts w:ascii="黑体" w:eastAsia="黑体" w:hAnsi="黑体" w:hint="eastAsia"/>
          <w:b/>
          <w:sz w:val="40"/>
          <w:szCs w:val="40"/>
          <w:u w:val="single"/>
        </w:rPr>
        <w:t xml:space="preserve">      </w:t>
      </w:r>
      <w:r w:rsidR="002858E1">
        <w:rPr>
          <w:rFonts w:ascii="黑体" w:eastAsia="黑体" w:hAnsi="黑体" w:hint="eastAsia"/>
          <w:b/>
          <w:sz w:val="40"/>
          <w:szCs w:val="40"/>
          <w:u w:val="single"/>
        </w:rPr>
        <w:t xml:space="preserve"> 2008202077</w:t>
      </w:r>
      <w:r w:rsidR="00437DFB" w:rsidRPr="00437DFB">
        <w:rPr>
          <w:rFonts w:ascii="黑体" w:eastAsia="黑体" w:hAnsi="黑体" w:hint="eastAsia"/>
          <w:b/>
          <w:sz w:val="40"/>
          <w:szCs w:val="40"/>
          <w:u w:val="single"/>
        </w:rPr>
        <w:t xml:space="preserve"> </w:t>
      </w:r>
      <w:r w:rsidR="00481EFE">
        <w:rPr>
          <w:rFonts w:ascii="黑体" w:eastAsia="黑体" w:hAnsi="黑体" w:hint="eastAsia"/>
          <w:b/>
          <w:sz w:val="40"/>
          <w:szCs w:val="40"/>
          <w:u w:val="single"/>
        </w:rPr>
        <w:t xml:space="preserve">  </w:t>
      </w:r>
      <w:r w:rsidR="00437DFB" w:rsidRPr="00437DFB">
        <w:rPr>
          <w:rFonts w:ascii="黑体" w:eastAsia="黑体" w:hAnsi="黑体" w:hint="eastAsia"/>
          <w:b/>
          <w:sz w:val="40"/>
          <w:szCs w:val="40"/>
          <w:u w:val="single"/>
        </w:rPr>
        <w:t xml:space="preserve">  </w:t>
      </w:r>
      <w:r w:rsidR="00437DFB" w:rsidRPr="002858E1">
        <w:rPr>
          <w:rFonts w:ascii="黑体" w:eastAsia="黑体" w:hAnsi="黑体" w:hint="eastAsia"/>
          <w:b/>
          <w:sz w:val="15"/>
          <w:szCs w:val="15"/>
          <w:u w:val="single"/>
        </w:rPr>
        <w:t xml:space="preserve"> </w:t>
      </w:r>
      <w:r w:rsidR="002858E1">
        <w:rPr>
          <w:rFonts w:ascii="黑体" w:eastAsia="黑体" w:hAnsi="黑体" w:hint="eastAsia"/>
          <w:b/>
          <w:sz w:val="15"/>
          <w:szCs w:val="15"/>
          <w:u w:val="single"/>
        </w:rPr>
        <w:t xml:space="preserve"> </w:t>
      </w:r>
      <w:r w:rsidR="00437DFB" w:rsidRPr="002858E1">
        <w:rPr>
          <w:rFonts w:ascii="黑体" w:eastAsia="黑体" w:hAnsi="黑体" w:hint="eastAsia"/>
          <w:b/>
          <w:sz w:val="15"/>
          <w:szCs w:val="15"/>
          <w:u w:val="single"/>
        </w:rPr>
        <w:t xml:space="preserve"> </w:t>
      </w:r>
      <w:r w:rsidR="002858E1" w:rsidRPr="002858E1">
        <w:rPr>
          <w:rFonts w:ascii="黑体" w:eastAsia="黑体" w:hAnsi="黑体" w:hint="eastAsia"/>
          <w:b/>
          <w:sz w:val="15"/>
          <w:szCs w:val="15"/>
          <w:u w:val="single"/>
        </w:rPr>
        <w:t xml:space="preserve"> </w:t>
      </w:r>
    </w:p>
    <w:p w:rsidR="00A84F78"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指导教师</w:t>
      </w:r>
      <w:r w:rsidR="00437DFB">
        <w:rPr>
          <w:rFonts w:ascii="黑体" w:eastAsia="黑体" w:hAnsi="黑体" w:hint="eastAsia"/>
          <w:b/>
          <w:sz w:val="40"/>
          <w:szCs w:val="40"/>
        </w:rPr>
        <w:t>:</w:t>
      </w:r>
      <w:r w:rsidR="002858E1">
        <w:rPr>
          <w:rFonts w:ascii="黑体" w:eastAsia="黑体" w:hAnsi="黑体" w:hint="eastAsia"/>
          <w:b/>
          <w:sz w:val="40"/>
          <w:szCs w:val="40"/>
          <w:u w:val="single"/>
        </w:rPr>
        <w:t xml:space="preserve">      </w:t>
      </w:r>
      <w:r w:rsidR="00481EFE">
        <w:rPr>
          <w:rFonts w:ascii="黑体" w:eastAsia="黑体" w:hAnsi="黑体" w:hint="eastAsia"/>
          <w:b/>
          <w:sz w:val="40"/>
          <w:szCs w:val="40"/>
          <w:u w:val="single"/>
        </w:rPr>
        <w:t xml:space="preserve">        </w:t>
      </w:r>
      <w:r w:rsidR="00157999">
        <w:rPr>
          <w:rFonts w:ascii="黑体" w:eastAsia="黑体" w:hAnsi="黑体" w:hint="eastAsia"/>
          <w:b/>
          <w:sz w:val="40"/>
          <w:szCs w:val="40"/>
          <w:u w:val="single"/>
        </w:rPr>
        <w:t xml:space="preserve"> </w:t>
      </w:r>
      <w:r w:rsidR="00437DFB" w:rsidRPr="00437DFB">
        <w:rPr>
          <w:rFonts w:ascii="黑体" w:eastAsia="黑体" w:hAnsi="黑体" w:hint="eastAsia"/>
          <w:b/>
          <w:sz w:val="40"/>
          <w:szCs w:val="40"/>
          <w:u w:val="single"/>
        </w:rPr>
        <w:t xml:space="preserve">   </w:t>
      </w:r>
      <w:r w:rsidR="00437DFB" w:rsidRPr="002858E1">
        <w:rPr>
          <w:rFonts w:ascii="黑体" w:eastAsia="黑体" w:hAnsi="黑体" w:hint="eastAsia"/>
          <w:b/>
          <w:sz w:val="15"/>
          <w:szCs w:val="15"/>
          <w:u w:val="single"/>
        </w:rPr>
        <w:t xml:space="preserve">  </w:t>
      </w:r>
      <w:r w:rsidR="002858E1">
        <w:rPr>
          <w:rFonts w:ascii="黑体" w:eastAsia="黑体" w:hAnsi="黑体" w:hint="eastAsia"/>
          <w:b/>
          <w:sz w:val="15"/>
          <w:szCs w:val="15"/>
          <w:u w:val="single"/>
        </w:rPr>
        <w:t xml:space="preserve"> </w:t>
      </w:r>
      <w:r w:rsidR="00437DFB" w:rsidRPr="002858E1">
        <w:rPr>
          <w:rFonts w:ascii="黑体" w:eastAsia="黑体" w:hAnsi="黑体" w:hint="eastAsia"/>
          <w:b/>
          <w:sz w:val="15"/>
          <w:szCs w:val="15"/>
          <w:u w:val="single"/>
        </w:rPr>
        <w:t xml:space="preserve"> </w:t>
      </w:r>
      <w:r w:rsidR="00437DFB">
        <w:rPr>
          <w:rFonts w:ascii="黑体" w:eastAsia="黑体" w:hAnsi="黑体" w:hint="eastAsia"/>
          <w:b/>
          <w:sz w:val="40"/>
          <w:szCs w:val="40"/>
        </w:rPr>
        <w:t xml:space="preserve">    </w:t>
      </w:r>
    </w:p>
    <w:p w:rsidR="00A84F78"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论文成绩</w:t>
      </w:r>
      <w:r w:rsidR="00437DFB">
        <w:rPr>
          <w:rFonts w:ascii="黑体" w:eastAsia="黑体" w:hAnsi="黑体" w:hint="eastAsia"/>
          <w:b/>
          <w:sz w:val="40"/>
          <w:szCs w:val="40"/>
        </w:rPr>
        <w:t>:</w:t>
      </w:r>
      <w:r w:rsidR="00481EFE">
        <w:rPr>
          <w:rFonts w:ascii="黑体" w:eastAsia="黑体" w:hAnsi="黑体" w:hint="eastAsia"/>
          <w:b/>
          <w:sz w:val="40"/>
          <w:szCs w:val="40"/>
          <w:u w:val="single"/>
        </w:rPr>
        <w:t xml:space="preserve">             </w:t>
      </w:r>
      <w:r w:rsidR="00437DFB" w:rsidRPr="00437DFB">
        <w:rPr>
          <w:rFonts w:ascii="黑体" w:eastAsia="黑体" w:hAnsi="黑体" w:hint="eastAsia"/>
          <w:b/>
          <w:sz w:val="40"/>
          <w:szCs w:val="40"/>
          <w:u w:val="single"/>
        </w:rPr>
        <w:t xml:space="preserve">     </w:t>
      </w:r>
      <w:r w:rsidR="00437DFB" w:rsidRPr="002858E1">
        <w:rPr>
          <w:rFonts w:ascii="黑体" w:eastAsia="黑体" w:hAnsi="黑体" w:hint="eastAsia"/>
          <w:b/>
          <w:sz w:val="15"/>
          <w:szCs w:val="15"/>
          <w:u w:val="single"/>
        </w:rPr>
        <w:t xml:space="preserve">   </w:t>
      </w:r>
      <w:r w:rsidR="002858E1">
        <w:rPr>
          <w:rFonts w:ascii="黑体" w:eastAsia="黑体" w:hAnsi="黑体" w:hint="eastAsia"/>
          <w:b/>
          <w:sz w:val="15"/>
          <w:szCs w:val="15"/>
          <w:u w:val="single"/>
        </w:rPr>
        <w:t xml:space="preserve"> </w:t>
      </w:r>
      <w:r w:rsidR="00437DFB">
        <w:rPr>
          <w:rFonts w:ascii="黑体" w:eastAsia="黑体" w:hAnsi="黑体" w:hint="eastAsia"/>
          <w:b/>
          <w:sz w:val="40"/>
          <w:szCs w:val="40"/>
        </w:rPr>
        <w:t xml:space="preserve">      </w:t>
      </w:r>
    </w:p>
    <w:p w:rsidR="00814C20" w:rsidRPr="00437DFB" w:rsidRDefault="00A84F78" w:rsidP="00437DFB">
      <w:pPr>
        <w:ind w:firstLineChars="248" w:firstLine="996"/>
        <w:rPr>
          <w:rFonts w:ascii="黑体" w:eastAsia="黑体" w:hAnsi="黑体"/>
          <w:b/>
          <w:sz w:val="40"/>
          <w:szCs w:val="40"/>
        </w:rPr>
      </w:pPr>
      <w:r w:rsidRPr="00437DFB">
        <w:rPr>
          <w:rFonts w:ascii="黑体" w:eastAsia="黑体" w:hAnsi="黑体" w:hint="eastAsia"/>
          <w:b/>
          <w:sz w:val="40"/>
          <w:szCs w:val="40"/>
        </w:rPr>
        <w:t>日期</w:t>
      </w:r>
      <w:r w:rsidR="00437DFB">
        <w:rPr>
          <w:rFonts w:ascii="黑体" w:eastAsia="黑体" w:hAnsi="黑体" w:hint="eastAsia"/>
          <w:b/>
          <w:sz w:val="40"/>
          <w:szCs w:val="40"/>
        </w:rPr>
        <w:t xml:space="preserve">: </w:t>
      </w:r>
      <w:r w:rsidR="00481EFE">
        <w:rPr>
          <w:rFonts w:ascii="黑体" w:eastAsia="黑体" w:hAnsi="黑体" w:hint="eastAsia"/>
          <w:b/>
          <w:sz w:val="40"/>
          <w:szCs w:val="40"/>
          <w:u w:val="single"/>
        </w:rPr>
        <w:t xml:space="preserve">   </w:t>
      </w:r>
      <w:r w:rsidR="00437DFB" w:rsidRPr="00437DFB">
        <w:rPr>
          <w:rFonts w:ascii="黑体" w:eastAsia="黑体" w:hAnsi="黑体" w:hint="eastAsia"/>
          <w:b/>
          <w:sz w:val="40"/>
          <w:szCs w:val="40"/>
          <w:u w:val="single"/>
        </w:rPr>
        <w:t xml:space="preserve"> </w:t>
      </w:r>
      <w:r w:rsidR="002858E1">
        <w:rPr>
          <w:rFonts w:ascii="黑体" w:eastAsia="黑体" w:hAnsi="黑体"/>
          <w:b/>
          <w:sz w:val="40"/>
          <w:szCs w:val="40"/>
          <w:u w:val="single"/>
        </w:rPr>
        <w:t>2012年4月</w:t>
      </w:r>
      <w:r w:rsidR="001C30B3">
        <w:rPr>
          <w:rFonts w:ascii="黑体" w:eastAsia="黑体" w:hAnsi="黑体" w:hint="eastAsia"/>
          <w:b/>
          <w:sz w:val="40"/>
          <w:szCs w:val="40"/>
          <w:u w:val="single"/>
        </w:rPr>
        <w:t>20</w:t>
      </w:r>
      <w:r w:rsidR="002858E1">
        <w:rPr>
          <w:rFonts w:ascii="黑体" w:eastAsia="黑体" w:hAnsi="黑体"/>
          <w:b/>
          <w:sz w:val="40"/>
          <w:szCs w:val="40"/>
          <w:u w:val="single"/>
        </w:rPr>
        <w:t>日</w:t>
      </w:r>
      <w:r w:rsidR="00437DFB" w:rsidRPr="002858E1">
        <w:rPr>
          <w:rFonts w:ascii="黑体" w:eastAsia="黑体" w:hAnsi="黑体" w:hint="eastAsia"/>
          <w:b/>
          <w:sz w:val="15"/>
          <w:szCs w:val="15"/>
          <w:u w:val="single"/>
        </w:rPr>
        <w:t xml:space="preserve"> </w:t>
      </w:r>
      <w:r w:rsidR="002858E1" w:rsidRPr="002858E1">
        <w:rPr>
          <w:rFonts w:ascii="黑体" w:eastAsia="黑体" w:hAnsi="黑体" w:hint="eastAsia"/>
          <w:b/>
          <w:sz w:val="15"/>
          <w:szCs w:val="15"/>
          <w:u w:val="single"/>
        </w:rPr>
        <w:t xml:space="preserve"> </w:t>
      </w:r>
      <w:r w:rsidR="00481EFE">
        <w:rPr>
          <w:rFonts w:ascii="黑体" w:eastAsia="黑体" w:hAnsi="黑体" w:hint="eastAsia"/>
          <w:b/>
          <w:sz w:val="15"/>
          <w:szCs w:val="15"/>
          <w:u w:val="single"/>
        </w:rPr>
        <w:t xml:space="preserve">   </w:t>
      </w:r>
      <w:r w:rsidR="002858E1" w:rsidRPr="002858E1">
        <w:rPr>
          <w:rFonts w:ascii="黑体" w:eastAsia="黑体" w:hAnsi="黑体" w:hint="eastAsia"/>
          <w:b/>
          <w:sz w:val="15"/>
          <w:szCs w:val="15"/>
          <w:u w:val="single"/>
        </w:rPr>
        <w:t xml:space="preserve"> </w:t>
      </w:r>
      <w:r w:rsidR="00437DFB" w:rsidRPr="002858E1">
        <w:rPr>
          <w:rFonts w:ascii="黑体" w:eastAsia="黑体" w:hAnsi="黑体" w:hint="eastAsia"/>
          <w:b/>
          <w:sz w:val="15"/>
          <w:szCs w:val="15"/>
          <w:u w:val="single"/>
        </w:rPr>
        <w:t xml:space="preserve"> </w:t>
      </w:r>
      <w:r w:rsidR="002858E1">
        <w:rPr>
          <w:rFonts w:ascii="黑体" w:eastAsia="黑体" w:hAnsi="黑体" w:hint="eastAsia"/>
          <w:b/>
          <w:sz w:val="15"/>
          <w:szCs w:val="15"/>
          <w:u w:val="single"/>
        </w:rPr>
        <w:t xml:space="preserve"> </w:t>
      </w:r>
      <w:r w:rsidR="00437DFB">
        <w:rPr>
          <w:rFonts w:ascii="黑体" w:eastAsia="黑体" w:hAnsi="黑体" w:hint="eastAsia"/>
          <w:b/>
          <w:sz w:val="40"/>
          <w:szCs w:val="40"/>
        </w:rPr>
        <w:t xml:space="preserve">    </w:t>
      </w:r>
    </w:p>
    <w:p w:rsidR="00A7749C" w:rsidRDefault="00A7749C">
      <w:pPr>
        <w:widowControl/>
      </w:pPr>
      <w:r>
        <w:br w:type="page"/>
      </w:r>
    </w:p>
    <w:p w:rsidR="00774E9A" w:rsidRPr="001F14E1" w:rsidRDefault="00774E9A" w:rsidP="00774E9A"/>
    <w:p w:rsidR="00814C20" w:rsidRPr="000C6011" w:rsidRDefault="00A7749C" w:rsidP="00C8772A">
      <w:pPr>
        <w:jc w:val="center"/>
        <w:rPr>
          <w:rFonts w:ascii="黑体" w:eastAsia="黑体" w:hAnsi="黑体"/>
          <w:b/>
          <w:sz w:val="40"/>
          <w:szCs w:val="40"/>
        </w:rPr>
      </w:pPr>
      <w:r>
        <w:rPr>
          <w:rFonts w:ascii="黑体" w:eastAsia="黑体" w:hAnsi="黑体" w:hint="eastAsia"/>
          <w:b/>
          <w:sz w:val="40"/>
          <w:szCs w:val="40"/>
        </w:rPr>
        <w:t>中文提要</w:t>
      </w:r>
    </w:p>
    <w:p w:rsidR="00D60C06" w:rsidRDefault="00D60C06" w:rsidP="00814C20">
      <w:pPr>
        <w:rPr>
          <w:rFonts w:ascii="楷体" w:eastAsia="楷体" w:hAnsi="楷体"/>
          <w:sz w:val="24"/>
        </w:rPr>
      </w:pPr>
    </w:p>
    <w:p w:rsidR="00983C6C" w:rsidRPr="000C6011" w:rsidRDefault="0072757B" w:rsidP="00C8772A">
      <w:pPr>
        <w:pStyle w:val="HTML"/>
        <w:spacing w:line="300" w:lineRule="auto"/>
        <w:ind w:firstLine="482"/>
        <w:rPr>
          <w:rFonts w:asciiTheme="minorEastAsia" w:hAnsiTheme="minorEastAsia"/>
        </w:rPr>
      </w:pPr>
      <w:r w:rsidRPr="000C6011">
        <w:rPr>
          <w:rFonts w:asciiTheme="minorEastAsia" w:hAnsiTheme="minorEastAsia" w:hint="eastAsia"/>
        </w:rPr>
        <w:t>在中国</w:t>
      </w:r>
      <w:r w:rsidR="008C3C20" w:rsidRPr="000C6011">
        <w:rPr>
          <w:rFonts w:asciiTheme="minorEastAsia" w:hAnsiTheme="minorEastAsia" w:hint="eastAsia"/>
        </w:rPr>
        <w:t>唐诗</w:t>
      </w:r>
      <w:r w:rsidR="0021180A" w:rsidRPr="000C6011">
        <w:rPr>
          <w:rFonts w:asciiTheme="minorEastAsia" w:hAnsiTheme="minorEastAsia" w:hint="eastAsia"/>
        </w:rPr>
        <w:t>作家中</w:t>
      </w:r>
      <w:r w:rsidR="008C3C20" w:rsidRPr="000C6011">
        <w:rPr>
          <w:rFonts w:asciiTheme="minorEastAsia" w:hAnsiTheme="minorEastAsia" w:hint="eastAsia"/>
        </w:rPr>
        <w:t>，</w:t>
      </w:r>
      <w:r w:rsidRPr="000C6011">
        <w:rPr>
          <w:rFonts w:asciiTheme="minorEastAsia" w:hAnsiTheme="minorEastAsia" w:hint="eastAsia"/>
        </w:rPr>
        <w:t>李白与杜甫</w:t>
      </w:r>
      <w:r w:rsidR="0021180A" w:rsidRPr="000C6011">
        <w:rPr>
          <w:rFonts w:asciiTheme="minorEastAsia" w:hAnsiTheme="minorEastAsia" w:hint="eastAsia"/>
        </w:rPr>
        <w:t>占据着非常重要的位置，后世合称为“李杜”，并</w:t>
      </w:r>
      <w:r w:rsidRPr="000C6011">
        <w:rPr>
          <w:rFonts w:asciiTheme="minorEastAsia" w:hAnsiTheme="minorEastAsia" w:hint="eastAsia"/>
        </w:rPr>
        <w:t>对于</w:t>
      </w:r>
      <w:r w:rsidR="0021180A" w:rsidRPr="000C6011">
        <w:rPr>
          <w:rFonts w:asciiTheme="minorEastAsia" w:hAnsiTheme="minorEastAsia" w:hint="eastAsia"/>
        </w:rPr>
        <w:t>他们二人之创作评价</w:t>
      </w:r>
      <w:r w:rsidRPr="000C6011">
        <w:rPr>
          <w:rFonts w:asciiTheme="minorEastAsia" w:hAnsiTheme="minorEastAsia" w:hint="eastAsia"/>
        </w:rPr>
        <w:t>甚高，如韩愈</w:t>
      </w:r>
      <w:r w:rsidR="001237EF" w:rsidRPr="000C6011">
        <w:rPr>
          <w:rFonts w:asciiTheme="minorEastAsia" w:hAnsiTheme="minorEastAsia" w:hint="eastAsia"/>
        </w:rPr>
        <w:t>说</w:t>
      </w:r>
      <w:r w:rsidRPr="000C6011">
        <w:rPr>
          <w:rFonts w:asciiTheme="minorEastAsia" w:hAnsiTheme="minorEastAsia" w:hint="eastAsia"/>
        </w:rPr>
        <w:t>“李杜文章在，光焰万</w:t>
      </w:r>
      <w:r w:rsidR="008C3C20" w:rsidRPr="000C6011">
        <w:rPr>
          <w:rFonts w:asciiTheme="minorEastAsia" w:hAnsiTheme="minorEastAsia" w:hint="eastAsia"/>
        </w:rPr>
        <w:t>丈长”</w:t>
      </w:r>
      <w:r w:rsidR="001E455E" w:rsidRPr="000C6011">
        <w:rPr>
          <w:rFonts w:asciiTheme="minorEastAsia" w:hAnsiTheme="minorEastAsia" w:hint="eastAsia"/>
        </w:rPr>
        <w:t>，杨</w:t>
      </w:r>
      <w:proofErr w:type="gramStart"/>
      <w:r w:rsidR="001E455E" w:rsidRPr="000C6011">
        <w:rPr>
          <w:rFonts w:asciiTheme="minorEastAsia" w:hAnsiTheme="minorEastAsia" w:hint="eastAsia"/>
        </w:rPr>
        <w:t>士弘甚至</w:t>
      </w:r>
      <w:proofErr w:type="gramEnd"/>
      <w:r w:rsidR="001237EF" w:rsidRPr="000C6011">
        <w:rPr>
          <w:rFonts w:asciiTheme="minorEastAsia" w:hAnsiTheme="minorEastAsia" w:hint="eastAsia"/>
        </w:rPr>
        <w:t>认</w:t>
      </w:r>
      <w:r w:rsidR="001E455E" w:rsidRPr="000C6011">
        <w:rPr>
          <w:rFonts w:asciiTheme="minorEastAsia" w:hAnsiTheme="minorEastAsia" w:hint="eastAsia"/>
        </w:rPr>
        <w:t>为“夫诗莫盛于唐，李、杜文章冠绝万世，后世之言诗者皆知李杜是为宗也”</w:t>
      </w:r>
      <w:r w:rsidR="001E455E" w:rsidRPr="000C6011">
        <w:rPr>
          <w:rStyle w:val="a8"/>
          <w:rFonts w:asciiTheme="minorEastAsia" w:hAnsiTheme="minorEastAsia"/>
        </w:rPr>
        <w:footnoteReference w:id="1"/>
      </w:r>
      <w:r w:rsidR="0021180A" w:rsidRPr="000C6011">
        <w:rPr>
          <w:rFonts w:asciiTheme="minorEastAsia" w:hAnsiTheme="minorEastAsia" w:hint="eastAsia"/>
        </w:rPr>
        <w:t>等，而对于李杜诗歌创作的风格异同，文学史上也</w:t>
      </w:r>
      <w:r w:rsidR="001237EF" w:rsidRPr="000C6011">
        <w:rPr>
          <w:rFonts w:asciiTheme="minorEastAsia" w:hAnsiTheme="minorEastAsia" w:hint="eastAsia"/>
        </w:rPr>
        <w:t>早已有了定论，如李白的诗风</w:t>
      </w:r>
      <w:r w:rsidR="008C3C20" w:rsidRPr="000C6011">
        <w:rPr>
          <w:rFonts w:asciiTheme="minorEastAsia" w:hAnsiTheme="minorEastAsia" w:hint="eastAsia"/>
        </w:rPr>
        <w:t>飘逸，杜甫的诗歌沉郁等等。进行微观的分析，二人诗歌总量都在一千余</w:t>
      </w:r>
      <w:r w:rsidR="001237EF" w:rsidRPr="000C6011">
        <w:rPr>
          <w:rFonts w:asciiTheme="minorEastAsia" w:hAnsiTheme="minorEastAsia" w:hint="eastAsia"/>
        </w:rPr>
        <w:t>首，但在不同</w:t>
      </w:r>
      <w:r w:rsidR="008C3C20" w:rsidRPr="000C6011">
        <w:rPr>
          <w:rFonts w:asciiTheme="minorEastAsia" w:hAnsiTheme="minorEastAsia" w:hint="eastAsia"/>
        </w:rPr>
        <w:t>诗歌类别的创作方面，二人又</w:t>
      </w:r>
      <w:r w:rsidR="00983C6C" w:rsidRPr="000C6011">
        <w:rPr>
          <w:rFonts w:asciiTheme="minorEastAsia" w:hAnsiTheme="minorEastAsia" w:hint="eastAsia"/>
        </w:rPr>
        <w:t>有</w:t>
      </w:r>
      <w:r w:rsidR="0021180A" w:rsidRPr="000C6011">
        <w:rPr>
          <w:rFonts w:asciiTheme="minorEastAsia" w:hAnsiTheme="minorEastAsia" w:hint="eastAsia"/>
        </w:rPr>
        <w:t>着很大</w:t>
      </w:r>
      <w:r w:rsidR="008C3C20" w:rsidRPr="000C6011">
        <w:rPr>
          <w:rFonts w:asciiTheme="minorEastAsia" w:hAnsiTheme="minorEastAsia" w:hint="eastAsia"/>
        </w:rPr>
        <w:t>的差别。最为突出的是李白的</w:t>
      </w:r>
      <w:r w:rsidR="0021180A" w:rsidRPr="000C6011">
        <w:rPr>
          <w:rFonts w:asciiTheme="minorEastAsia" w:hAnsiTheme="minorEastAsia" w:hint="eastAsia"/>
        </w:rPr>
        <w:t>古诗较多而</w:t>
      </w:r>
      <w:r w:rsidR="008C3C20" w:rsidRPr="000C6011">
        <w:rPr>
          <w:rFonts w:asciiTheme="minorEastAsia" w:hAnsiTheme="minorEastAsia" w:hint="eastAsia"/>
        </w:rPr>
        <w:t>律诗</w:t>
      </w:r>
      <w:r w:rsidR="00983C6C" w:rsidRPr="000C6011">
        <w:rPr>
          <w:rFonts w:asciiTheme="minorEastAsia" w:hAnsiTheme="minorEastAsia" w:hint="eastAsia"/>
        </w:rPr>
        <w:t>较少，而杜甫的</w:t>
      </w:r>
      <w:r w:rsidR="0021180A" w:rsidRPr="000C6011">
        <w:rPr>
          <w:rFonts w:asciiTheme="minorEastAsia" w:hAnsiTheme="minorEastAsia" w:hint="eastAsia"/>
        </w:rPr>
        <w:t>律诗多而五言绝句较少。在以往</w:t>
      </w:r>
      <w:r w:rsidR="00983C6C" w:rsidRPr="000C6011">
        <w:rPr>
          <w:rFonts w:asciiTheme="minorEastAsia" w:hAnsiTheme="minorEastAsia" w:hint="eastAsia"/>
        </w:rPr>
        <w:t>研究者们给出的解释</w:t>
      </w:r>
      <w:r w:rsidR="0021180A" w:rsidRPr="000C6011">
        <w:rPr>
          <w:rFonts w:asciiTheme="minorEastAsia" w:hAnsiTheme="minorEastAsia" w:hint="eastAsia"/>
        </w:rPr>
        <w:t>往往</w:t>
      </w:r>
      <w:r w:rsidR="00983C6C" w:rsidRPr="000C6011">
        <w:rPr>
          <w:rFonts w:asciiTheme="minorEastAsia" w:hAnsiTheme="minorEastAsia" w:hint="eastAsia"/>
        </w:rPr>
        <w:t>是，二人</w:t>
      </w:r>
      <w:proofErr w:type="gramStart"/>
      <w:r w:rsidR="00983C6C" w:rsidRPr="000C6011">
        <w:rPr>
          <w:rFonts w:asciiTheme="minorEastAsia" w:hAnsiTheme="minorEastAsia" w:hint="eastAsia"/>
        </w:rPr>
        <w:t>各有着</w:t>
      </w:r>
      <w:proofErr w:type="gramEnd"/>
      <w:r w:rsidR="00983C6C" w:rsidRPr="000C6011">
        <w:rPr>
          <w:rFonts w:asciiTheme="minorEastAsia" w:hAnsiTheme="minorEastAsia" w:hint="eastAsia"/>
        </w:rPr>
        <w:t>不同的才情，各有所长，因此才产生了如此的差异。但是这样的结论或许过于简单。</w:t>
      </w:r>
    </w:p>
    <w:p w:rsidR="00983C6C" w:rsidRPr="000C6011" w:rsidRDefault="00983C6C" w:rsidP="00C8772A">
      <w:pPr>
        <w:pStyle w:val="HTML"/>
        <w:spacing w:line="300" w:lineRule="auto"/>
        <w:ind w:firstLine="482"/>
        <w:rPr>
          <w:rFonts w:asciiTheme="minorEastAsia" w:hAnsiTheme="minorEastAsia"/>
        </w:rPr>
      </w:pPr>
      <w:r w:rsidRPr="000C6011">
        <w:rPr>
          <w:rFonts w:asciiTheme="minorEastAsia" w:hAnsiTheme="minorEastAsia" w:hint="eastAsia"/>
        </w:rPr>
        <w:t>雅各布逊是</w:t>
      </w:r>
      <w:r w:rsidR="008C3C20" w:rsidRPr="000C6011">
        <w:rPr>
          <w:rFonts w:asciiTheme="minorEastAsia" w:hAnsiTheme="minorEastAsia" w:hint="eastAsia"/>
        </w:rPr>
        <w:t>俄国形式主义代表人物之一</w:t>
      </w:r>
      <w:r w:rsidRPr="000C6011">
        <w:rPr>
          <w:rFonts w:asciiTheme="minorEastAsia" w:hAnsiTheme="minorEastAsia" w:hint="eastAsia"/>
        </w:rPr>
        <w:t>，他的《</w:t>
      </w:r>
      <w:r w:rsidRPr="000C6011">
        <w:t>语言的两个方面和两种类型的失语症</w:t>
      </w:r>
      <w:r w:rsidRPr="000C6011">
        <w:rPr>
          <w:rFonts w:asciiTheme="minorEastAsia" w:hAnsiTheme="minorEastAsia" w:hint="eastAsia"/>
        </w:rPr>
        <w:t>》一文提出了病人</w:t>
      </w:r>
      <w:r w:rsidR="001237EF" w:rsidRPr="000C6011">
        <w:rPr>
          <w:rFonts w:asciiTheme="minorEastAsia" w:hAnsiTheme="minorEastAsia" w:hint="eastAsia"/>
        </w:rPr>
        <w:t>的语言能力的缺失：一方面是在语言</w:t>
      </w:r>
      <w:r w:rsidRPr="000C6011">
        <w:rPr>
          <w:rFonts w:asciiTheme="minorEastAsia" w:hAnsiTheme="minorEastAsia" w:hint="eastAsia"/>
        </w:rPr>
        <w:t>组合能力的，另一方面则</w:t>
      </w:r>
      <w:r w:rsidR="001237EF" w:rsidRPr="000C6011">
        <w:rPr>
          <w:rFonts w:asciiTheme="minorEastAsia" w:hAnsiTheme="minorEastAsia" w:hint="eastAsia"/>
        </w:rPr>
        <w:t>是语言选择能力的</w:t>
      </w:r>
      <w:r w:rsidR="0021180A" w:rsidRPr="000C6011">
        <w:rPr>
          <w:rFonts w:asciiTheme="minorEastAsia" w:hAnsiTheme="minorEastAsia" w:hint="eastAsia"/>
        </w:rPr>
        <w:t>。那么，我们能否</w:t>
      </w:r>
      <w:r w:rsidRPr="000C6011">
        <w:rPr>
          <w:rFonts w:asciiTheme="minorEastAsia" w:hAnsiTheme="minorEastAsia" w:hint="eastAsia"/>
        </w:rPr>
        <w:t>结合唐诗的结构特点，对此进行一种研究呢？</w:t>
      </w:r>
      <w:r w:rsidR="00307C11" w:rsidRPr="000C6011">
        <w:rPr>
          <w:rFonts w:asciiTheme="minorEastAsia" w:hAnsiTheme="minorEastAsia" w:hint="eastAsia"/>
        </w:rPr>
        <w:t>我们的假设是：</w:t>
      </w:r>
      <w:r w:rsidR="006F5A39" w:rsidRPr="000C6011">
        <w:rPr>
          <w:rFonts w:asciiTheme="minorEastAsia" w:hAnsiTheme="minorEastAsia" w:hint="eastAsia"/>
        </w:rPr>
        <w:t>李白在语言的组合能力上卓越，但在语言的选择能力上平常，而杜甫则相反，他在语言的选择能力上卓越，而在组合能力上平常。</w:t>
      </w:r>
    </w:p>
    <w:p w:rsidR="00CB5370" w:rsidRPr="000C6011" w:rsidRDefault="00CB5370" w:rsidP="00C8772A">
      <w:pPr>
        <w:pStyle w:val="HTML"/>
        <w:spacing w:line="300" w:lineRule="auto"/>
        <w:ind w:firstLine="482"/>
        <w:rPr>
          <w:rFonts w:asciiTheme="minorEastAsia" w:hAnsiTheme="minorEastAsia"/>
        </w:rPr>
      </w:pPr>
      <w:r w:rsidRPr="000C6011">
        <w:rPr>
          <w:rFonts w:asciiTheme="minorEastAsia" w:hAnsiTheme="minorEastAsia" w:hint="eastAsia"/>
        </w:rPr>
        <w:t>本文即在对李杜诗歌进行梳理的基础上，</w:t>
      </w:r>
      <w:r w:rsidR="0021180A" w:rsidRPr="000C6011">
        <w:rPr>
          <w:rFonts w:asciiTheme="minorEastAsia" w:hAnsiTheme="minorEastAsia" w:hint="eastAsia"/>
        </w:rPr>
        <w:t>从中试图研究</w:t>
      </w:r>
      <w:r w:rsidR="000411ED">
        <w:rPr>
          <w:rFonts w:asciiTheme="minorEastAsia" w:hAnsiTheme="minorEastAsia" w:hint="eastAsia"/>
        </w:rPr>
        <w:t>不同</w:t>
      </w:r>
      <w:r w:rsidRPr="000C6011">
        <w:rPr>
          <w:rFonts w:asciiTheme="minorEastAsia" w:hAnsiTheme="minorEastAsia" w:hint="eastAsia"/>
        </w:rPr>
        <w:t>体裁诗歌的特点，</w:t>
      </w:r>
      <w:r w:rsidR="0021180A" w:rsidRPr="000C6011">
        <w:rPr>
          <w:rFonts w:asciiTheme="minorEastAsia" w:hAnsiTheme="minorEastAsia" w:hint="eastAsia"/>
        </w:rPr>
        <w:t>并</w:t>
      </w:r>
      <w:r w:rsidR="001237EF" w:rsidRPr="000C6011">
        <w:rPr>
          <w:rFonts w:asciiTheme="minorEastAsia" w:hAnsiTheme="minorEastAsia" w:hint="eastAsia"/>
        </w:rPr>
        <w:t>以诗歌的吟诵与阅读、诗歌对仗、李杜交往的诗歌及诗歌语言与散文语言等方面，对此问题进行详细分析。</w:t>
      </w:r>
    </w:p>
    <w:p w:rsidR="001237EF" w:rsidRDefault="001237EF" w:rsidP="00CB5370">
      <w:pPr>
        <w:pStyle w:val="HTML"/>
        <w:ind w:firstLine="480"/>
        <w:rPr>
          <w:rFonts w:asciiTheme="minorEastAsia" w:hAnsiTheme="minorEastAsia"/>
          <w:sz w:val="21"/>
        </w:rPr>
      </w:pPr>
    </w:p>
    <w:p w:rsidR="00A7749C" w:rsidRPr="00C8772A" w:rsidRDefault="00A7749C" w:rsidP="00CB5370">
      <w:pPr>
        <w:pStyle w:val="HTML"/>
        <w:ind w:firstLine="480"/>
        <w:rPr>
          <w:rFonts w:asciiTheme="minorEastAsia" w:hAnsiTheme="minorEastAsia"/>
          <w:sz w:val="21"/>
        </w:rPr>
      </w:pPr>
    </w:p>
    <w:p w:rsidR="001237EF" w:rsidRDefault="001237EF" w:rsidP="00CB5370">
      <w:pPr>
        <w:pStyle w:val="HTML"/>
        <w:ind w:firstLine="480"/>
        <w:rPr>
          <w:rFonts w:asciiTheme="minorEastAsia" w:hAnsiTheme="minorEastAsia"/>
          <w:sz w:val="21"/>
        </w:rPr>
      </w:pPr>
      <w:r w:rsidRPr="00C8772A">
        <w:rPr>
          <w:rFonts w:ascii="黑体" w:eastAsia="黑体" w:hAnsi="黑体" w:hint="eastAsia"/>
          <w:b/>
        </w:rPr>
        <w:t>关键词</w:t>
      </w:r>
      <w:r w:rsidR="00C8772A" w:rsidRPr="00C8772A">
        <w:rPr>
          <w:rFonts w:asciiTheme="minorEastAsia" w:hAnsiTheme="minorEastAsia" w:hint="eastAsia"/>
          <w:sz w:val="21"/>
        </w:rPr>
        <w:t>：</w:t>
      </w:r>
      <w:r w:rsidR="00C8772A" w:rsidRPr="000E1E66">
        <w:rPr>
          <w:rFonts w:asciiTheme="minorEastAsia" w:hAnsiTheme="minorEastAsia" w:hint="eastAsia"/>
        </w:rPr>
        <w:t>李白</w:t>
      </w:r>
      <w:r w:rsidR="000E1E66" w:rsidRPr="000E1E66">
        <w:rPr>
          <w:rFonts w:asciiTheme="minorEastAsia" w:hAnsiTheme="minorEastAsia" w:hint="eastAsia"/>
        </w:rPr>
        <w:t xml:space="preserve">   </w:t>
      </w:r>
      <w:r w:rsidR="00C8772A" w:rsidRPr="000E1E66">
        <w:rPr>
          <w:rFonts w:asciiTheme="minorEastAsia" w:hAnsiTheme="minorEastAsia" w:hint="eastAsia"/>
        </w:rPr>
        <w:t>杜甫</w:t>
      </w:r>
      <w:r w:rsidR="000E1E66" w:rsidRPr="000E1E66">
        <w:rPr>
          <w:rFonts w:asciiTheme="minorEastAsia" w:hAnsiTheme="minorEastAsia" w:hint="eastAsia"/>
        </w:rPr>
        <w:t xml:space="preserve">   </w:t>
      </w:r>
      <w:r w:rsidR="00C8772A" w:rsidRPr="000E1E66">
        <w:rPr>
          <w:rFonts w:asciiTheme="minorEastAsia" w:hAnsiTheme="minorEastAsia" w:hint="eastAsia"/>
        </w:rPr>
        <w:t>选择</w:t>
      </w:r>
      <w:r w:rsidR="000E1E66" w:rsidRPr="000E1E66">
        <w:rPr>
          <w:rFonts w:asciiTheme="minorEastAsia" w:hAnsiTheme="minorEastAsia" w:hint="eastAsia"/>
        </w:rPr>
        <w:t xml:space="preserve">   </w:t>
      </w:r>
      <w:r w:rsidR="00C8772A" w:rsidRPr="000E1E66">
        <w:rPr>
          <w:rFonts w:asciiTheme="minorEastAsia" w:hAnsiTheme="minorEastAsia" w:hint="eastAsia"/>
        </w:rPr>
        <w:t>组合</w:t>
      </w:r>
    </w:p>
    <w:p w:rsidR="0023415C" w:rsidRDefault="0023415C" w:rsidP="00CB5370">
      <w:pPr>
        <w:pStyle w:val="HTML"/>
        <w:ind w:firstLine="480"/>
        <w:rPr>
          <w:rFonts w:asciiTheme="minorEastAsia" w:hAnsiTheme="minorEastAsia"/>
          <w:sz w:val="21"/>
        </w:rPr>
      </w:pPr>
    </w:p>
    <w:p w:rsidR="00A7749C" w:rsidRDefault="00A7749C">
      <w:pPr>
        <w:widowControl/>
        <w:rPr>
          <w:rFonts w:asciiTheme="minorEastAsia" w:eastAsia="宋体" w:hAnsiTheme="minorEastAsia" w:cs="宋体"/>
          <w:kern w:val="0"/>
          <w:szCs w:val="24"/>
        </w:rPr>
      </w:pPr>
      <w:r>
        <w:rPr>
          <w:rFonts w:asciiTheme="minorEastAsia" w:hAnsiTheme="minorEastAsia"/>
        </w:rPr>
        <w:br w:type="page"/>
      </w:r>
    </w:p>
    <w:p w:rsidR="00932903" w:rsidRPr="00C45DC9" w:rsidRDefault="00932903" w:rsidP="0023415C">
      <w:pPr>
        <w:pStyle w:val="HTML"/>
        <w:ind w:firstLine="480"/>
        <w:jc w:val="center"/>
        <w:rPr>
          <w:rFonts w:ascii="黑体" w:eastAsia="黑体" w:hAnsi="黑体"/>
          <w:b/>
          <w:sz w:val="21"/>
          <w:szCs w:val="21"/>
        </w:rPr>
      </w:pPr>
    </w:p>
    <w:p w:rsidR="0023415C" w:rsidRPr="00A7749C" w:rsidRDefault="00481EFE" w:rsidP="0023415C">
      <w:pPr>
        <w:pStyle w:val="HTML"/>
        <w:ind w:firstLine="480"/>
        <w:jc w:val="center"/>
        <w:rPr>
          <w:rFonts w:ascii="黑体" w:eastAsia="黑体" w:hAnsi="黑体"/>
          <w:b/>
          <w:sz w:val="40"/>
          <w:szCs w:val="40"/>
        </w:rPr>
      </w:pPr>
      <w:r>
        <w:rPr>
          <w:rFonts w:ascii="黑体" w:eastAsia="黑体" w:hAnsi="黑体" w:hint="eastAsia"/>
          <w:b/>
          <w:sz w:val="40"/>
          <w:szCs w:val="40"/>
        </w:rPr>
        <w:t>Abstract</w:t>
      </w:r>
    </w:p>
    <w:p w:rsidR="0023415C" w:rsidRDefault="0023415C" w:rsidP="0023415C">
      <w:pPr>
        <w:pStyle w:val="HTML"/>
        <w:ind w:firstLine="480"/>
        <w:jc w:val="center"/>
        <w:rPr>
          <w:rFonts w:asciiTheme="minorEastAsia" w:hAnsiTheme="minorEastAsia"/>
          <w:sz w:val="21"/>
        </w:rPr>
      </w:pPr>
    </w:p>
    <w:p w:rsidR="0023415C" w:rsidRPr="00A7749C" w:rsidRDefault="0023415C" w:rsidP="00A81B2D">
      <w:pPr>
        <w:pStyle w:val="HTML"/>
        <w:spacing w:line="480" w:lineRule="auto"/>
        <w:ind w:firstLineChars="100" w:firstLine="240"/>
        <w:rPr>
          <w:rFonts w:ascii="Times New Roman" w:hAnsi="Times New Roman" w:cs="Times New Roman"/>
        </w:rPr>
      </w:pPr>
      <w:r w:rsidRPr="00A7749C">
        <w:rPr>
          <w:rFonts w:ascii="Times New Roman" w:hAnsi="Times New Roman" w:cs="Times New Roman"/>
        </w:rPr>
        <w:t xml:space="preserve">Li </w:t>
      </w:r>
      <w:proofErr w:type="spellStart"/>
      <w:r w:rsidRPr="00A7749C">
        <w:rPr>
          <w:rFonts w:ascii="Times New Roman" w:hAnsi="Times New Roman" w:cs="Times New Roman"/>
        </w:rPr>
        <w:t>Bai</w:t>
      </w:r>
      <w:proofErr w:type="spellEnd"/>
      <w:r w:rsidRPr="00A7749C">
        <w:rPr>
          <w:rFonts w:ascii="Times New Roman" w:hAnsi="Times New Roman" w:cs="Times New Roman"/>
        </w:rPr>
        <w:t xml:space="preserve"> and Du Fu occupied an important position in the history of Tang </w:t>
      </w:r>
      <w:proofErr w:type="gramStart"/>
      <w:r w:rsidRPr="00A7749C">
        <w:rPr>
          <w:rFonts w:ascii="Times New Roman" w:hAnsi="Times New Roman" w:cs="Times New Roman"/>
        </w:rPr>
        <w:t>poet,</w:t>
      </w:r>
      <w:proofErr w:type="gramEnd"/>
      <w:r w:rsidRPr="00A7749C">
        <w:rPr>
          <w:rFonts w:ascii="Times New Roman" w:hAnsi="Times New Roman" w:cs="Times New Roman"/>
        </w:rPr>
        <w:t xml:space="preserve"> </w:t>
      </w:r>
      <w:r w:rsidR="00207664" w:rsidRPr="00A7749C">
        <w:rPr>
          <w:rFonts w:ascii="Times New Roman" w:hAnsi="Times New Roman" w:cs="Times New Roman"/>
        </w:rPr>
        <w:t xml:space="preserve">They had high marks, </w:t>
      </w:r>
      <w:r w:rsidRPr="00A7749C">
        <w:rPr>
          <w:rFonts w:ascii="Times New Roman" w:hAnsi="Times New Roman" w:cs="Times New Roman"/>
        </w:rPr>
        <w:t>and was called “Li-Du” in later ages.</w:t>
      </w:r>
      <w:r w:rsidR="00207664" w:rsidRPr="00A7749C">
        <w:rPr>
          <w:rFonts w:ascii="Times New Roman" w:hAnsi="Times New Roman" w:cs="Times New Roman"/>
        </w:rPr>
        <w:t xml:space="preserve"> Han Yu had comment that “The existence of their works, the extent of their brilliant”. More of them, critic Yang Shi </w:t>
      </w:r>
      <w:proofErr w:type="spellStart"/>
      <w:r w:rsidR="00207664" w:rsidRPr="00A7749C">
        <w:rPr>
          <w:rFonts w:ascii="Times New Roman" w:hAnsi="Times New Roman" w:cs="Times New Roman"/>
        </w:rPr>
        <w:t>hong</w:t>
      </w:r>
      <w:proofErr w:type="spellEnd"/>
      <w:r w:rsidR="00207664" w:rsidRPr="00A7749C">
        <w:rPr>
          <w:rFonts w:ascii="Times New Roman" w:hAnsi="Times New Roman" w:cs="Times New Roman"/>
        </w:rPr>
        <w:t xml:space="preserve"> had said that</w:t>
      </w:r>
      <w:proofErr w:type="gramStart"/>
      <w:r w:rsidR="00207664" w:rsidRPr="00A7749C">
        <w:rPr>
          <w:rFonts w:ascii="Times New Roman" w:hAnsi="Times New Roman" w:cs="Times New Roman"/>
        </w:rPr>
        <w:t>, ”</w:t>
      </w:r>
      <w:proofErr w:type="gramEnd"/>
      <w:r w:rsidR="00207664" w:rsidRPr="00A7749C">
        <w:rPr>
          <w:rFonts w:ascii="Times New Roman" w:hAnsi="Times New Roman" w:cs="Times New Roman"/>
        </w:rPr>
        <w:t xml:space="preserve">Tang dynasty is a flourishing age to poetry, and the works of Li </w:t>
      </w:r>
      <w:proofErr w:type="spellStart"/>
      <w:r w:rsidR="00207664" w:rsidRPr="00A7749C">
        <w:rPr>
          <w:rFonts w:ascii="Times New Roman" w:hAnsi="Times New Roman" w:cs="Times New Roman"/>
        </w:rPr>
        <w:t>Bai</w:t>
      </w:r>
      <w:proofErr w:type="spellEnd"/>
      <w:r w:rsidR="00207664" w:rsidRPr="00A7749C">
        <w:rPr>
          <w:rFonts w:ascii="Times New Roman" w:hAnsi="Times New Roman" w:cs="Times New Roman"/>
        </w:rPr>
        <w:t xml:space="preserve"> and Du Fu </w:t>
      </w:r>
      <w:r w:rsidR="00FB7237" w:rsidRPr="00A7749C">
        <w:rPr>
          <w:rFonts w:ascii="Times New Roman" w:hAnsi="Times New Roman" w:cs="Times New Roman"/>
        </w:rPr>
        <w:t>is the most excellent of them. The one who talked on the topic of poetry will must be to Li and Du of authentic</w:t>
      </w:r>
      <w:r w:rsidR="00207664" w:rsidRPr="00A7749C">
        <w:rPr>
          <w:rFonts w:ascii="Times New Roman" w:hAnsi="Times New Roman" w:cs="Times New Roman"/>
        </w:rPr>
        <w:t>”</w:t>
      </w:r>
      <w:r w:rsidR="00FB7237" w:rsidRPr="00A7749C">
        <w:rPr>
          <w:rFonts w:ascii="Times New Roman" w:hAnsi="Times New Roman" w:cs="Times New Roman"/>
        </w:rPr>
        <w:t xml:space="preserve"> and so on.</w:t>
      </w:r>
    </w:p>
    <w:p w:rsidR="005707F5" w:rsidRPr="00A7749C" w:rsidRDefault="00FB7237" w:rsidP="00A81B2D">
      <w:pPr>
        <w:pStyle w:val="HTML"/>
        <w:spacing w:line="480" w:lineRule="auto"/>
        <w:ind w:firstLineChars="100" w:firstLine="240"/>
        <w:rPr>
          <w:rFonts w:ascii="Times New Roman" w:hAnsi="Times New Roman" w:cs="Times New Roman"/>
        </w:rPr>
      </w:pPr>
      <w:r w:rsidRPr="00A7749C">
        <w:rPr>
          <w:rFonts w:ascii="Times New Roman" w:hAnsi="Times New Roman" w:cs="Times New Roman"/>
        </w:rPr>
        <w:t>In the h</w:t>
      </w:r>
      <w:r w:rsidR="000F5C21" w:rsidRPr="00A7749C">
        <w:rPr>
          <w:rFonts w:ascii="Times New Roman" w:hAnsi="Times New Roman" w:cs="Times New Roman"/>
        </w:rPr>
        <w:t>istory of Chinese literature</w:t>
      </w:r>
      <w:r w:rsidRPr="00A7749C">
        <w:rPr>
          <w:rFonts w:ascii="Times New Roman" w:hAnsi="Times New Roman" w:cs="Times New Roman"/>
        </w:rPr>
        <w:t>,</w:t>
      </w:r>
      <w:r w:rsidR="000F5C21" w:rsidRPr="00A7749C">
        <w:rPr>
          <w:rFonts w:ascii="Times New Roman" w:hAnsi="Times New Roman" w:cs="Times New Roman"/>
        </w:rPr>
        <w:t xml:space="preserve"> </w:t>
      </w:r>
      <w:r w:rsidRPr="00A7749C">
        <w:rPr>
          <w:rFonts w:ascii="Times New Roman" w:hAnsi="Times New Roman" w:cs="Times New Roman"/>
        </w:rPr>
        <w:t xml:space="preserve">Comparing the </w:t>
      </w:r>
      <w:r w:rsidR="000F5C21" w:rsidRPr="00A7749C">
        <w:rPr>
          <w:rFonts w:ascii="Times New Roman" w:hAnsi="Times New Roman" w:cs="Times New Roman"/>
        </w:rPr>
        <w:t>poetic style of the Li and Du is an old topic and had a final conclusion, the elegant of Li and the deep of Du. Explaining it in detail, they both have a quantity of over 1000,</w:t>
      </w:r>
      <w:r w:rsidR="008A1730" w:rsidRPr="00A7749C">
        <w:rPr>
          <w:rFonts w:ascii="Times New Roman" w:hAnsi="Times New Roman" w:cs="Times New Roman"/>
        </w:rPr>
        <w:t xml:space="preserve"> but had some divergence in genre. Li </w:t>
      </w:r>
      <w:proofErr w:type="spellStart"/>
      <w:r w:rsidR="008A1730" w:rsidRPr="00A7749C">
        <w:rPr>
          <w:rFonts w:ascii="Times New Roman" w:hAnsi="Times New Roman" w:cs="Times New Roman"/>
        </w:rPr>
        <w:t>Bai</w:t>
      </w:r>
      <w:proofErr w:type="spellEnd"/>
      <w:r w:rsidR="008A1730" w:rsidRPr="00A7749C">
        <w:rPr>
          <w:rFonts w:ascii="Times New Roman" w:hAnsi="Times New Roman" w:cs="Times New Roman"/>
        </w:rPr>
        <w:t xml:space="preserve"> had created a lot of Ancient Poetry, and few of metrical verses, and Du Fu was the opposite.</w:t>
      </w:r>
      <w:r w:rsidR="005707F5" w:rsidRPr="00A7749C">
        <w:rPr>
          <w:rFonts w:ascii="Times New Roman" w:hAnsi="Times New Roman" w:cs="Times New Roman"/>
        </w:rPr>
        <w:t xml:space="preserve"> In the past, it was explained of personal gift, but is seems too simple.</w:t>
      </w:r>
    </w:p>
    <w:p w:rsidR="00FB7237" w:rsidRPr="00A7749C" w:rsidRDefault="005707F5" w:rsidP="00A81B2D">
      <w:pPr>
        <w:pStyle w:val="HTML"/>
        <w:spacing w:line="480" w:lineRule="auto"/>
        <w:ind w:firstLineChars="100" w:firstLine="240"/>
        <w:rPr>
          <w:rFonts w:ascii="Times New Roman" w:hAnsi="Times New Roman" w:cs="Times New Roman"/>
        </w:rPr>
      </w:pPr>
      <w:r w:rsidRPr="00A7749C">
        <w:rPr>
          <w:rFonts w:ascii="Times New Roman" w:hAnsi="Times New Roman" w:cs="Times New Roman"/>
        </w:rPr>
        <w:t xml:space="preserve">Jacobson is a representative of </w:t>
      </w:r>
      <w:proofErr w:type="spellStart"/>
      <w:r w:rsidRPr="00A7749C">
        <w:rPr>
          <w:rFonts w:ascii="Times New Roman" w:hAnsi="Times New Roman" w:cs="Times New Roman"/>
        </w:rPr>
        <w:t>Rassian</w:t>
      </w:r>
      <w:proofErr w:type="spellEnd"/>
      <w:r w:rsidRPr="00A7749C">
        <w:rPr>
          <w:rFonts w:ascii="Times New Roman" w:hAnsi="Times New Roman" w:cs="Times New Roman"/>
        </w:rPr>
        <w:t xml:space="preserve"> formalism. </w:t>
      </w:r>
      <w:r w:rsidR="00354631" w:rsidRPr="00A7749C">
        <w:rPr>
          <w:rFonts w:ascii="Times New Roman" w:hAnsi="Times New Roman" w:cs="Times New Roman"/>
        </w:rPr>
        <w:t xml:space="preserve">&lt;Two Aspects of Language and Two Types of Aphasic Disturbances&gt;present that the aphasias have two aspects of </w:t>
      </w:r>
      <w:r w:rsidR="004213AE" w:rsidRPr="00A7749C">
        <w:rPr>
          <w:rFonts w:ascii="Times New Roman" w:hAnsi="Times New Roman" w:cs="Times New Roman"/>
        </w:rPr>
        <w:t xml:space="preserve">absence, the combination ability and choosing ability. In that way, we can discuss this topic bond with this theory. We </w:t>
      </w:r>
      <w:proofErr w:type="gramStart"/>
      <w:r w:rsidR="004213AE" w:rsidRPr="00A7749C">
        <w:rPr>
          <w:rFonts w:ascii="Times New Roman" w:hAnsi="Times New Roman" w:cs="Times New Roman"/>
        </w:rPr>
        <w:t>assumes</w:t>
      </w:r>
      <w:proofErr w:type="gramEnd"/>
      <w:r w:rsidR="004213AE" w:rsidRPr="00A7749C">
        <w:rPr>
          <w:rFonts w:ascii="Times New Roman" w:hAnsi="Times New Roman" w:cs="Times New Roman"/>
        </w:rPr>
        <w:t xml:space="preserve"> that Li had a gift in combining, and Du was skilled in choosing.</w:t>
      </w:r>
    </w:p>
    <w:p w:rsidR="004213AE" w:rsidRPr="00A7749C" w:rsidRDefault="000411ED" w:rsidP="00A81B2D">
      <w:pPr>
        <w:pStyle w:val="HTML"/>
        <w:spacing w:line="480" w:lineRule="auto"/>
        <w:ind w:firstLineChars="100" w:firstLine="240"/>
        <w:rPr>
          <w:rFonts w:ascii="Times New Roman" w:hAnsi="Times New Roman" w:cs="Times New Roman"/>
        </w:rPr>
      </w:pPr>
      <w:r w:rsidRPr="00A7749C">
        <w:rPr>
          <w:rFonts w:ascii="Times New Roman" w:hAnsi="Times New Roman" w:cs="Times New Roman"/>
        </w:rPr>
        <w:t xml:space="preserve">This paper will attempt to study the distinguishing features of </w:t>
      </w:r>
      <w:r w:rsidR="00CD0E79" w:rsidRPr="00A7749C">
        <w:rPr>
          <w:rFonts w:ascii="Times New Roman" w:hAnsi="Times New Roman" w:cs="Times New Roman"/>
        </w:rPr>
        <w:t>different genre based on collecting the poetry of Li and Du, and analysis this topic on the perspective of “chanting and reading”,”</w:t>
      </w:r>
      <w:r w:rsidR="00CD0E79" w:rsidRPr="00A7749C">
        <w:rPr>
          <w:rFonts w:ascii="Times New Roman" w:hAnsi="Times New Roman" w:cs="Times New Roman"/>
          <w:color w:val="313131"/>
        </w:rPr>
        <w:t xml:space="preserve"> </w:t>
      </w:r>
      <w:r w:rsidR="00CD0E79" w:rsidRPr="00A7749C">
        <w:rPr>
          <w:rFonts w:ascii="Times New Roman" w:hAnsi="Times New Roman" w:cs="Times New Roman"/>
        </w:rPr>
        <w:t>Antithesis”, ”poetry of communication ”and “language of poetry and prose”.</w:t>
      </w:r>
    </w:p>
    <w:p w:rsidR="0023415C" w:rsidRPr="00A7749C" w:rsidRDefault="0023415C" w:rsidP="004213AE">
      <w:pPr>
        <w:pStyle w:val="HTML"/>
        <w:ind w:firstLine="480"/>
        <w:rPr>
          <w:rFonts w:ascii="Times New Roman" w:hAnsi="Times New Roman" w:cs="Times New Roman"/>
        </w:rPr>
      </w:pPr>
    </w:p>
    <w:p w:rsidR="00FA6627" w:rsidRPr="00FA6627" w:rsidRDefault="00CD0E79" w:rsidP="00FA6627">
      <w:pPr>
        <w:pStyle w:val="HTML"/>
        <w:rPr>
          <w:rFonts w:ascii="Times New Roman" w:hAnsi="Times New Roman" w:cs="Times New Roman"/>
        </w:rPr>
        <w:sectPr w:rsidR="00FA6627" w:rsidRPr="00FA6627" w:rsidSect="00C45DC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284"/>
          <w:pgNumType w:start="0"/>
          <w:cols w:space="425"/>
          <w:titlePg/>
          <w:docGrid w:type="lines" w:linePitch="312"/>
        </w:sectPr>
      </w:pPr>
      <w:r w:rsidRPr="00A81B2D">
        <w:rPr>
          <w:rFonts w:ascii="Times New Roman" w:hAnsi="Times New Roman" w:cs="Times New Roman"/>
          <w:b/>
        </w:rPr>
        <w:t>Key Words</w:t>
      </w:r>
      <w:r w:rsidRPr="00A7749C">
        <w:rPr>
          <w:rFonts w:ascii="Times New Roman" w:hAnsi="Times New Roman" w:cs="Times New Roman"/>
        </w:rPr>
        <w:t xml:space="preserve">: Li </w:t>
      </w:r>
      <w:proofErr w:type="spellStart"/>
      <w:r w:rsidRPr="00A7749C">
        <w:rPr>
          <w:rFonts w:ascii="Times New Roman" w:hAnsi="Times New Roman" w:cs="Times New Roman"/>
        </w:rPr>
        <w:t>Bai</w:t>
      </w:r>
      <w:proofErr w:type="spellEnd"/>
      <w:r w:rsidRPr="00A7749C">
        <w:rPr>
          <w:rFonts w:ascii="Times New Roman" w:hAnsi="Times New Roman" w:cs="Times New Roman"/>
        </w:rPr>
        <w:t>, Du Fu, Choosing ability</w:t>
      </w:r>
      <w:r w:rsidR="00CF599A">
        <w:rPr>
          <w:rFonts w:ascii="Times New Roman" w:hAnsi="Times New Roman" w:cs="Times New Roman"/>
        </w:rPr>
        <w:t xml:space="preserve">, Combing </w:t>
      </w:r>
      <w:proofErr w:type="spellStart"/>
      <w:r w:rsidR="00CF599A">
        <w:rPr>
          <w:rFonts w:ascii="Times New Roman" w:hAnsi="Times New Roman" w:cs="Times New Roman"/>
        </w:rPr>
        <w:t>abilit</w:t>
      </w:r>
      <w:proofErr w:type="spellEnd"/>
    </w:p>
    <w:sdt>
      <w:sdtPr>
        <w:rPr>
          <w:rFonts w:asciiTheme="minorHAnsi" w:eastAsiaTheme="minorEastAsia" w:hAnsiTheme="minorHAnsi" w:cstheme="minorBidi"/>
          <w:b w:val="0"/>
          <w:bCs w:val="0"/>
          <w:color w:val="auto"/>
          <w:kern w:val="2"/>
          <w:sz w:val="21"/>
          <w:szCs w:val="22"/>
          <w:lang w:val="zh-CN"/>
        </w:rPr>
        <w:id w:val="4245641"/>
        <w:docPartObj>
          <w:docPartGallery w:val="Table of Contents"/>
          <w:docPartUnique/>
        </w:docPartObj>
      </w:sdtPr>
      <w:sdtEndPr>
        <w:rPr>
          <w:lang w:val="en-US"/>
        </w:rPr>
      </w:sdtEndPr>
      <w:sdtContent>
        <w:p w:rsidR="00CF599A" w:rsidRPr="00CF599A" w:rsidRDefault="00CF599A" w:rsidP="00CF599A">
          <w:pPr>
            <w:pStyle w:val="TOC"/>
            <w:jc w:val="center"/>
            <w:rPr>
              <w:lang w:val="zh-CN"/>
            </w:rPr>
          </w:pPr>
          <w:r w:rsidRPr="00FA6627">
            <w:rPr>
              <w:rFonts w:ascii="黑体" w:eastAsia="黑体" w:hAnsi="黑体"/>
              <w:sz w:val="48"/>
              <w:lang w:val="zh-CN"/>
            </w:rPr>
            <w:t>目录</w:t>
          </w:r>
        </w:p>
        <w:p w:rsidR="00CF599A" w:rsidRDefault="00854801" w:rsidP="00CF599A">
          <w:pPr>
            <w:pStyle w:val="20"/>
            <w:rPr>
              <w:noProof/>
            </w:rPr>
          </w:pPr>
          <w:r w:rsidRPr="00854801">
            <w:fldChar w:fldCharType="begin"/>
          </w:r>
          <w:r w:rsidR="00CF599A">
            <w:instrText xml:space="preserve"> TOC \o "1-3" \h \z \u </w:instrText>
          </w:r>
          <w:r w:rsidRPr="00854801">
            <w:fldChar w:fldCharType="separate"/>
          </w:r>
          <w:hyperlink w:anchor="_Toc325536518" w:history="1"/>
        </w:p>
        <w:p w:rsidR="00CF599A" w:rsidRDefault="00854801" w:rsidP="00CF599A">
          <w:pPr>
            <w:pStyle w:val="20"/>
            <w:rPr>
              <w:noProof/>
            </w:rPr>
          </w:pPr>
          <w:hyperlink w:anchor="_Toc325536519" w:history="1">
            <w:r w:rsidR="00CF599A" w:rsidRPr="006E2364">
              <w:rPr>
                <w:rStyle w:val="ad"/>
                <w:rFonts w:ascii="黑体" w:eastAsia="黑体" w:hAnsi="黑体" w:hint="eastAsia"/>
                <w:noProof/>
              </w:rPr>
              <w:t>一、研究综述</w:t>
            </w:r>
            <w:r w:rsidR="00CF599A">
              <w:rPr>
                <w:noProof/>
                <w:webHidden/>
              </w:rPr>
              <w:tab/>
            </w:r>
            <w:r>
              <w:rPr>
                <w:noProof/>
                <w:webHidden/>
              </w:rPr>
              <w:fldChar w:fldCharType="begin"/>
            </w:r>
            <w:r w:rsidR="00CF599A">
              <w:rPr>
                <w:noProof/>
                <w:webHidden/>
              </w:rPr>
              <w:instrText xml:space="preserve"> PAGEREF _Toc325536519 \h </w:instrText>
            </w:r>
            <w:r>
              <w:rPr>
                <w:noProof/>
                <w:webHidden/>
              </w:rPr>
            </w:r>
            <w:r>
              <w:rPr>
                <w:noProof/>
                <w:webHidden/>
              </w:rPr>
              <w:fldChar w:fldCharType="separate"/>
            </w:r>
            <w:r w:rsidR="00CF599A">
              <w:rPr>
                <w:noProof/>
                <w:webHidden/>
              </w:rPr>
              <w:t>1</w:t>
            </w:r>
            <w:r>
              <w:rPr>
                <w:noProof/>
                <w:webHidden/>
              </w:rPr>
              <w:fldChar w:fldCharType="end"/>
            </w:r>
          </w:hyperlink>
        </w:p>
        <w:p w:rsidR="00CF599A" w:rsidRDefault="00854801" w:rsidP="00CF599A">
          <w:pPr>
            <w:pStyle w:val="20"/>
            <w:rPr>
              <w:noProof/>
            </w:rPr>
          </w:pPr>
          <w:hyperlink w:anchor="_Toc325536520" w:history="1">
            <w:r w:rsidR="00CF599A" w:rsidRPr="006E2364">
              <w:rPr>
                <w:rStyle w:val="ad"/>
                <w:rFonts w:ascii="黑体" w:eastAsia="黑体" w:hAnsi="黑体" w:hint="eastAsia"/>
                <w:noProof/>
              </w:rPr>
              <w:t>二、理论提出与验证</w:t>
            </w:r>
            <w:r w:rsidR="00CF599A">
              <w:rPr>
                <w:noProof/>
                <w:webHidden/>
              </w:rPr>
              <w:tab/>
            </w:r>
            <w:r>
              <w:rPr>
                <w:noProof/>
                <w:webHidden/>
              </w:rPr>
              <w:fldChar w:fldCharType="begin"/>
            </w:r>
            <w:r w:rsidR="00CF599A">
              <w:rPr>
                <w:noProof/>
                <w:webHidden/>
              </w:rPr>
              <w:instrText xml:space="preserve"> PAGEREF _Toc325536520 \h </w:instrText>
            </w:r>
            <w:r>
              <w:rPr>
                <w:noProof/>
                <w:webHidden/>
              </w:rPr>
            </w:r>
            <w:r>
              <w:rPr>
                <w:noProof/>
                <w:webHidden/>
              </w:rPr>
              <w:fldChar w:fldCharType="separate"/>
            </w:r>
            <w:r w:rsidR="00CF599A">
              <w:rPr>
                <w:noProof/>
                <w:webHidden/>
              </w:rPr>
              <w:t>5</w:t>
            </w:r>
            <w:r>
              <w:rPr>
                <w:noProof/>
                <w:webHidden/>
              </w:rPr>
              <w:fldChar w:fldCharType="end"/>
            </w:r>
          </w:hyperlink>
        </w:p>
        <w:p w:rsidR="00CF599A" w:rsidRDefault="00854801" w:rsidP="00CF599A">
          <w:pPr>
            <w:pStyle w:val="30"/>
            <w:tabs>
              <w:tab w:val="right" w:leader="dot" w:pos="9344"/>
            </w:tabs>
            <w:rPr>
              <w:noProof/>
              <w:kern w:val="2"/>
              <w:sz w:val="21"/>
            </w:rPr>
          </w:pPr>
          <w:hyperlink w:anchor="_Toc325536521" w:history="1">
            <w:r w:rsidR="00CF599A" w:rsidRPr="006E2364">
              <w:rPr>
                <w:rStyle w:val="ad"/>
                <w:rFonts w:ascii="黑体" w:eastAsia="黑体" w:hAnsi="黑体" w:hint="eastAsia"/>
                <w:noProof/>
              </w:rPr>
              <w:t>（一）保存与传播——作为吟诵与阅读的诗歌</w:t>
            </w:r>
            <w:r w:rsidR="00CF599A">
              <w:rPr>
                <w:noProof/>
                <w:webHidden/>
              </w:rPr>
              <w:tab/>
            </w:r>
            <w:r>
              <w:rPr>
                <w:noProof/>
                <w:webHidden/>
              </w:rPr>
              <w:fldChar w:fldCharType="begin"/>
            </w:r>
            <w:r w:rsidR="00CF599A">
              <w:rPr>
                <w:noProof/>
                <w:webHidden/>
              </w:rPr>
              <w:instrText xml:space="preserve"> PAGEREF _Toc325536521 \h </w:instrText>
            </w:r>
            <w:r>
              <w:rPr>
                <w:noProof/>
                <w:webHidden/>
              </w:rPr>
            </w:r>
            <w:r>
              <w:rPr>
                <w:noProof/>
                <w:webHidden/>
              </w:rPr>
              <w:fldChar w:fldCharType="separate"/>
            </w:r>
            <w:r w:rsidR="00CF599A">
              <w:rPr>
                <w:noProof/>
                <w:webHidden/>
              </w:rPr>
              <w:t>5</w:t>
            </w:r>
            <w:r>
              <w:rPr>
                <w:noProof/>
                <w:webHidden/>
              </w:rPr>
              <w:fldChar w:fldCharType="end"/>
            </w:r>
          </w:hyperlink>
        </w:p>
        <w:p w:rsidR="00CF599A" w:rsidRDefault="00854801" w:rsidP="00CF599A">
          <w:pPr>
            <w:pStyle w:val="30"/>
            <w:tabs>
              <w:tab w:val="right" w:leader="dot" w:pos="9344"/>
            </w:tabs>
            <w:rPr>
              <w:noProof/>
              <w:kern w:val="2"/>
              <w:sz w:val="21"/>
            </w:rPr>
          </w:pPr>
          <w:hyperlink w:anchor="_Toc325536522" w:history="1">
            <w:r w:rsidR="00CF599A" w:rsidRPr="006E2364">
              <w:rPr>
                <w:rStyle w:val="ad"/>
                <w:rFonts w:ascii="黑体" w:eastAsia="黑体" w:hAnsi="黑体" w:hint="eastAsia"/>
                <w:noProof/>
              </w:rPr>
              <w:t>（二）选择的类型——李杜诗歌中的对仗</w:t>
            </w:r>
            <w:r w:rsidR="00CF599A">
              <w:rPr>
                <w:noProof/>
                <w:webHidden/>
              </w:rPr>
              <w:tab/>
            </w:r>
            <w:r>
              <w:rPr>
                <w:noProof/>
                <w:webHidden/>
              </w:rPr>
              <w:fldChar w:fldCharType="begin"/>
            </w:r>
            <w:r w:rsidR="00CF599A">
              <w:rPr>
                <w:noProof/>
                <w:webHidden/>
              </w:rPr>
              <w:instrText xml:space="preserve"> PAGEREF _Toc325536522 \h </w:instrText>
            </w:r>
            <w:r>
              <w:rPr>
                <w:noProof/>
                <w:webHidden/>
              </w:rPr>
            </w:r>
            <w:r>
              <w:rPr>
                <w:noProof/>
                <w:webHidden/>
              </w:rPr>
              <w:fldChar w:fldCharType="separate"/>
            </w:r>
            <w:r w:rsidR="00CF599A">
              <w:rPr>
                <w:noProof/>
                <w:webHidden/>
              </w:rPr>
              <w:t>7</w:t>
            </w:r>
            <w:r>
              <w:rPr>
                <w:noProof/>
                <w:webHidden/>
              </w:rPr>
              <w:fldChar w:fldCharType="end"/>
            </w:r>
          </w:hyperlink>
        </w:p>
        <w:p w:rsidR="00CF599A" w:rsidRDefault="00854801" w:rsidP="00CF599A">
          <w:pPr>
            <w:pStyle w:val="30"/>
            <w:tabs>
              <w:tab w:val="right" w:leader="dot" w:pos="9344"/>
            </w:tabs>
            <w:rPr>
              <w:noProof/>
              <w:kern w:val="2"/>
              <w:sz w:val="21"/>
            </w:rPr>
          </w:pPr>
          <w:hyperlink w:anchor="_Toc325536523" w:history="1">
            <w:r w:rsidR="00CF599A" w:rsidRPr="006E2364">
              <w:rPr>
                <w:rStyle w:val="ad"/>
                <w:rFonts w:ascii="黑体" w:eastAsia="黑体" w:hAnsi="黑体" w:hint="eastAsia"/>
                <w:noProof/>
              </w:rPr>
              <w:t>（三）诗风的互见——李杜的答赠诗</w:t>
            </w:r>
            <w:r w:rsidR="00CF599A">
              <w:rPr>
                <w:noProof/>
                <w:webHidden/>
              </w:rPr>
              <w:tab/>
            </w:r>
            <w:r>
              <w:rPr>
                <w:noProof/>
                <w:webHidden/>
              </w:rPr>
              <w:fldChar w:fldCharType="begin"/>
            </w:r>
            <w:r w:rsidR="00CF599A">
              <w:rPr>
                <w:noProof/>
                <w:webHidden/>
              </w:rPr>
              <w:instrText xml:space="preserve"> PAGEREF _Toc325536523 \h </w:instrText>
            </w:r>
            <w:r>
              <w:rPr>
                <w:noProof/>
                <w:webHidden/>
              </w:rPr>
            </w:r>
            <w:r>
              <w:rPr>
                <w:noProof/>
                <w:webHidden/>
              </w:rPr>
              <w:fldChar w:fldCharType="separate"/>
            </w:r>
            <w:r w:rsidR="00CF599A">
              <w:rPr>
                <w:noProof/>
                <w:webHidden/>
              </w:rPr>
              <w:t>8</w:t>
            </w:r>
            <w:r>
              <w:rPr>
                <w:noProof/>
                <w:webHidden/>
              </w:rPr>
              <w:fldChar w:fldCharType="end"/>
            </w:r>
          </w:hyperlink>
        </w:p>
        <w:p w:rsidR="00CF599A" w:rsidRDefault="00854801" w:rsidP="00CF599A">
          <w:pPr>
            <w:pStyle w:val="30"/>
            <w:tabs>
              <w:tab w:val="right" w:leader="dot" w:pos="9344"/>
            </w:tabs>
            <w:rPr>
              <w:noProof/>
              <w:kern w:val="2"/>
              <w:sz w:val="21"/>
            </w:rPr>
          </w:pPr>
          <w:hyperlink w:anchor="_Toc325536524" w:history="1">
            <w:r w:rsidR="00CF599A" w:rsidRPr="006E2364">
              <w:rPr>
                <w:rStyle w:val="ad"/>
                <w:rFonts w:ascii="黑体" w:eastAsia="黑体" w:hAnsi="黑体" w:hint="eastAsia"/>
                <w:noProof/>
              </w:rPr>
              <w:t>（四）修辞的手段——借代与隐喻</w:t>
            </w:r>
            <w:r w:rsidR="00CF599A">
              <w:rPr>
                <w:noProof/>
                <w:webHidden/>
              </w:rPr>
              <w:tab/>
            </w:r>
            <w:r>
              <w:rPr>
                <w:noProof/>
                <w:webHidden/>
              </w:rPr>
              <w:fldChar w:fldCharType="begin"/>
            </w:r>
            <w:r w:rsidR="00CF599A">
              <w:rPr>
                <w:noProof/>
                <w:webHidden/>
              </w:rPr>
              <w:instrText xml:space="preserve"> PAGEREF _Toc325536524 \h </w:instrText>
            </w:r>
            <w:r>
              <w:rPr>
                <w:noProof/>
                <w:webHidden/>
              </w:rPr>
            </w:r>
            <w:r>
              <w:rPr>
                <w:noProof/>
                <w:webHidden/>
              </w:rPr>
              <w:fldChar w:fldCharType="separate"/>
            </w:r>
            <w:r w:rsidR="00CF599A">
              <w:rPr>
                <w:noProof/>
                <w:webHidden/>
              </w:rPr>
              <w:t>10</w:t>
            </w:r>
            <w:r>
              <w:rPr>
                <w:noProof/>
                <w:webHidden/>
              </w:rPr>
              <w:fldChar w:fldCharType="end"/>
            </w:r>
          </w:hyperlink>
        </w:p>
        <w:p w:rsidR="00CF599A" w:rsidRDefault="00854801" w:rsidP="00CF599A">
          <w:pPr>
            <w:pStyle w:val="30"/>
            <w:tabs>
              <w:tab w:val="right" w:leader="dot" w:pos="9344"/>
            </w:tabs>
            <w:rPr>
              <w:noProof/>
              <w:kern w:val="2"/>
              <w:sz w:val="21"/>
            </w:rPr>
          </w:pPr>
          <w:hyperlink w:anchor="_Toc325536525" w:history="1">
            <w:r w:rsidR="00CF599A" w:rsidRPr="006E2364">
              <w:rPr>
                <w:rStyle w:val="ad"/>
                <w:rFonts w:ascii="黑体" w:eastAsia="黑体" w:hAnsi="黑体" w:hint="eastAsia"/>
                <w:noProof/>
              </w:rPr>
              <w:t>（五）语法的对照——诗歌语言与散文语言</w:t>
            </w:r>
            <w:r w:rsidR="00CF599A">
              <w:rPr>
                <w:noProof/>
                <w:webHidden/>
              </w:rPr>
              <w:tab/>
            </w:r>
            <w:r>
              <w:rPr>
                <w:noProof/>
                <w:webHidden/>
              </w:rPr>
              <w:fldChar w:fldCharType="begin"/>
            </w:r>
            <w:r w:rsidR="00CF599A">
              <w:rPr>
                <w:noProof/>
                <w:webHidden/>
              </w:rPr>
              <w:instrText xml:space="preserve"> PAGEREF _Toc325536525 \h </w:instrText>
            </w:r>
            <w:r>
              <w:rPr>
                <w:noProof/>
                <w:webHidden/>
              </w:rPr>
            </w:r>
            <w:r>
              <w:rPr>
                <w:noProof/>
                <w:webHidden/>
              </w:rPr>
              <w:fldChar w:fldCharType="separate"/>
            </w:r>
            <w:r w:rsidR="00CF599A">
              <w:rPr>
                <w:noProof/>
                <w:webHidden/>
              </w:rPr>
              <w:t>12</w:t>
            </w:r>
            <w:r>
              <w:rPr>
                <w:noProof/>
                <w:webHidden/>
              </w:rPr>
              <w:fldChar w:fldCharType="end"/>
            </w:r>
          </w:hyperlink>
        </w:p>
        <w:p w:rsidR="00CF599A" w:rsidRDefault="00854801" w:rsidP="00CF599A">
          <w:pPr>
            <w:pStyle w:val="20"/>
            <w:rPr>
              <w:noProof/>
            </w:rPr>
          </w:pPr>
          <w:hyperlink w:anchor="_Toc325536526" w:history="1">
            <w:r w:rsidR="00CF599A" w:rsidRPr="006E2364">
              <w:rPr>
                <w:rStyle w:val="ad"/>
                <w:rFonts w:ascii="黑体" w:eastAsia="黑体" w:hAnsi="黑体" w:hint="eastAsia"/>
                <w:noProof/>
              </w:rPr>
              <w:t>三、总结</w:t>
            </w:r>
            <w:r w:rsidR="00CF599A">
              <w:rPr>
                <w:noProof/>
                <w:webHidden/>
              </w:rPr>
              <w:tab/>
            </w:r>
            <w:r>
              <w:rPr>
                <w:noProof/>
                <w:webHidden/>
              </w:rPr>
              <w:fldChar w:fldCharType="begin"/>
            </w:r>
            <w:r w:rsidR="00CF599A">
              <w:rPr>
                <w:noProof/>
                <w:webHidden/>
              </w:rPr>
              <w:instrText xml:space="preserve"> PAGEREF _Toc325536526 \h </w:instrText>
            </w:r>
            <w:r>
              <w:rPr>
                <w:noProof/>
                <w:webHidden/>
              </w:rPr>
            </w:r>
            <w:r>
              <w:rPr>
                <w:noProof/>
                <w:webHidden/>
              </w:rPr>
              <w:fldChar w:fldCharType="separate"/>
            </w:r>
            <w:r w:rsidR="00CF599A">
              <w:rPr>
                <w:noProof/>
                <w:webHidden/>
              </w:rPr>
              <w:t>15</w:t>
            </w:r>
            <w:r>
              <w:rPr>
                <w:noProof/>
                <w:webHidden/>
              </w:rPr>
              <w:fldChar w:fldCharType="end"/>
            </w:r>
          </w:hyperlink>
        </w:p>
        <w:p w:rsidR="00CF599A" w:rsidRDefault="00854801" w:rsidP="00CF599A">
          <w:pPr>
            <w:pStyle w:val="20"/>
            <w:rPr>
              <w:noProof/>
            </w:rPr>
          </w:pPr>
          <w:hyperlink w:anchor="_Toc325536527" w:history="1">
            <w:r w:rsidR="00CF599A" w:rsidRPr="006E2364">
              <w:rPr>
                <w:rStyle w:val="ad"/>
                <w:rFonts w:ascii="黑体" w:eastAsia="黑体" w:hAnsi="黑体" w:hint="eastAsia"/>
                <w:noProof/>
              </w:rPr>
              <w:t>参考文献</w:t>
            </w:r>
            <w:r w:rsidR="00CF599A">
              <w:rPr>
                <w:noProof/>
                <w:webHidden/>
              </w:rPr>
              <w:tab/>
            </w:r>
            <w:r>
              <w:rPr>
                <w:noProof/>
                <w:webHidden/>
              </w:rPr>
              <w:fldChar w:fldCharType="begin"/>
            </w:r>
            <w:r w:rsidR="00CF599A">
              <w:rPr>
                <w:noProof/>
                <w:webHidden/>
              </w:rPr>
              <w:instrText xml:space="preserve"> PAGEREF _Toc325536527 \h </w:instrText>
            </w:r>
            <w:r>
              <w:rPr>
                <w:noProof/>
                <w:webHidden/>
              </w:rPr>
            </w:r>
            <w:r>
              <w:rPr>
                <w:noProof/>
                <w:webHidden/>
              </w:rPr>
              <w:fldChar w:fldCharType="separate"/>
            </w:r>
            <w:r w:rsidR="00CF599A">
              <w:rPr>
                <w:noProof/>
                <w:webHidden/>
              </w:rPr>
              <w:t>16</w:t>
            </w:r>
            <w:r>
              <w:rPr>
                <w:noProof/>
                <w:webHidden/>
              </w:rPr>
              <w:fldChar w:fldCharType="end"/>
            </w:r>
          </w:hyperlink>
        </w:p>
        <w:p w:rsidR="00CF599A" w:rsidRDefault="00854801" w:rsidP="00CF599A">
          <w:pPr>
            <w:pStyle w:val="20"/>
            <w:rPr>
              <w:noProof/>
            </w:rPr>
          </w:pPr>
          <w:hyperlink w:anchor="_Toc325536528" w:history="1">
            <w:r w:rsidR="00CF599A" w:rsidRPr="006E2364">
              <w:rPr>
                <w:rStyle w:val="ad"/>
                <w:rFonts w:ascii="黑体" w:eastAsia="黑体" w:hAnsi="黑体" w:hint="eastAsia"/>
                <w:noProof/>
              </w:rPr>
              <w:t>致谢</w:t>
            </w:r>
            <w:r w:rsidR="00CF599A">
              <w:rPr>
                <w:noProof/>
                <w:webHidden/>
              </w:rPr>
              <w:tab/>
            </w:r>
            <w:r>
              <w:rPr>
                <w:noProof/>
                <w:webHidden/>
              </w:rPr>
              <w:fldChar w:fldCharType="begin"/>
            </w:r>
            <w:r w:rsidR="00CF599A">
              <w:rPr>
                <w:noProof/>
                <w:webHidden/>
              </w:rPr>
              <w:instrText xml:space="preserve"> PAGEREF _Toc325536528 \h </w:instrText>
            </w:r>
            <w:r>
              <w:rPr>
                <w:noProof/>
                <w:webHidden/>
              </w:rPr>
            </w:r>
            <w:r>
              <w:rPr>
                <w:noProof/>
                <w:webHidden/>
              </w:rPr>
              <w:fldChar w:fldCharType="separate"/>
            </w:r>
            <w:r w:rsidR="00CF599A">
              <w:rPr>
                <w:noProof/>
                <w:webHidden/>
              </w:rPr>
              <w:t>17</w:t>
            </w:r>
            <w:r>
              <w:rPr>
                <w:noProof/>
                <w:webHidden/>
              </w:rPr>
              <w:fldChar w:fldCharType="end"/>
            </w:r>
          </w:hyperlink>
        </w:p>
        <w:p w:rsidR="00CF599A" w:rsidRDefault="00854801" w:rsidP="00CF599A">
          <w:r>
            <w:fldChar w:fldCharType="end"/>
          </w:r>
        </w:p>
      </w:sdtContent>
    </w:sdt>
    <w:p w:rsidR="00FA6627" w:rsidRDefault="00FA6627" w:rsidP="00FA6627">
      <w:pPr>
        <w:widowControl/>
        <w:rPr>
          <w:rFonts w:ascii="黑体" w:eastAsia="黑体" w:hAnsi="黑体"/>
          <w:b/>
          <w:sz w:val="32"/>
          <w:szCs w:val="32"/>
        </w:rPr>
      </w:pPr>
    </w:p>
    <w:p w:rsidR="00C45DC9" w:rsidRDefault="00FA6627" w:rsidP="00FA6627">
      <w:pPr>
        <w:widowControl/>
        <w:rPr>
          <w:rFonts w:ascii="黑体" w:eastAsia="黑体" w:hAnsi="黑体"/>
          <w:b/>
          <w:sz w:val="32"/>
          <w:szCs w:val="32"/>
        </w:rPr>
      </w:pPr>
      <w:r>
        <w:rPr>
          <w:rFonts w:ascii="黑体" w:eastAsia="黑体" w:hAnsi="黑体"/>
          <w:b/>
          <w:sz w:val="32"/>
          <w:szCs w:val="32"/>
        </w:rPr>
        <w:br w:type="page"/>
      </w:r>
    </w:p>
    <w:p w:rsidR="00D60C06" w:rsidRPr="00FA6627" w:rsidRDefault="002858E1" w:rsidP="00FA6627">
      <w:pPr>
        <w:pStyle w:val="2"/>
        <w:jc w:val="center"/>
        <w:rPr>
          <w:rFonts w:ascii="黑体" w:eastAsia="黑体" w:hAnsi="黑体"/>
        </w:rPr>
      </w:pPr>
      <w:bookmarkStart w:id="1" w:name="_Toc325536519"/>
      <w:r w:rsidRPr="00FA6627">
        <w:rPr>
          <w:rFonts w:ascii="黑体" w:eastAsia="黑体" w:hAnsi="黑体" w:hint="eastAsia"/>
        </w:rPr>
        <w:lastRenderedPageBreak/>
        <w:t>一</w:t>
      </w:r>
      <w:r w:rsidR="00D60C06" w:rsidRPr="00FA6627">
        <w:rPr>
          <w:rFonts w:ascii="黑体" w:eastAsia="黑体" w:hAnsi="黑体" w:hint="eastAsia"/>
        </w:rPr>
        <w:t>、研究综述</w:t>
      </w:r>
      <w:bookmarkEnd w:id="1"/>
    </w:p>
    <w:p w:rsidR="00932903" w:rsidRDefault="00932903" w:rsidP="00C8772A">
      <w:pPr>
        <w:pStyle w:val="HTML"/>
        <w:spacing w:line="300" w:lineRule="auto"/>
        <w:ind w:firstLine="482"/>
        <w:rPr>
          <w:rFonts w:asciiTheme="minorEastAsia" w:hAnsiTheme="minorEastAsia"/>
        </w:rPr>
      </w:pPr>
    </w:p>
    <w:p w:rsidR="0042141B" w:rsidRPr="000C6011" w:rsidRDefault="0042141B" w:rsidP="00C8772A">
      <w:pPr>
        <w:pStyle w:val="HTML"/>
        <w:spacing w:line="300" w:lineRule="auto"/>
        <w:ind w:firstLine="482"/>
        <w:rPr>
          <w:rFonts w:asciiTheme="minorEastAsia" w:hAnsiTheme="minorEastAsia"/>
        </w:rPr>
      </w:pPr>
      <w:r w:rsidRPr="000C6011">
        <w:rPr>
          <w:rFonts w:asciiTheme="minorEastAsia" w:hAnsiTheme="minorEastAsia" w:hint="eastAsia"/>
        </w:rPr>
        <w:t>我们选用了</w:t>
      </w:r>
      <w:r w:rsidR="008C3C20" w:rsidRPr="000C6011">
        <w:rPr>
          <w:rFonts w:asciiTheme="minorEastAsia" w:hAnsiTheme="minorEastAsia" w:hint="eastAsia"/>
        </w:rPr>
        <w:t>清代</w:t>
      </w:r>
      <w:proofErr w:type="gramStart"/>
      <w:r w:rsidR="008C3C20" w:rsidRPr="000C6011">
        <w:rPr>
          <w:rFonts w:asciiTheme="minorEastAsia" w:hAnsiTheme="minorEastAsia" w:hint="eastAsia"/>
        </w:rPr>
        <w:t>仇兆鳌的</w:t>
      </w:r>
      <w:proofErr w:type="gramEnd"/>
      <w:r w:rsidRPr="000C6011">
        <w:rPr>
          <w:rFonts w:asciiTheme="minorEastAsia" w:hAnsiTheme="minorEastAsia" w:hint="eastAsia"/>
        </w:rPr>
        <w:t>《杜诗详注》</w:t>
      </w:r>
      <w:r w:rsidR="008C3C20" w:rsidRPr="000C6011">
        <w:rPr>
          <w:rFonts w:asciiTheme="minorEastAsia" w:hAnsiTheme="minorEastAsia" w:hint="eastAsia"/>
        </w:rPr>
        <w:t>作为参考</w:t>
      </w:r>
      <w:r w:rsidRPr="000C6011">
        <w:rPr>
          <w:rFonts w:asciiTheme="minorEastAsia" w:hAnsiTheme="minorEastAsia" w:hint="eastAsia"/>
        </w:rPr>
        <w:t>。</w:t>
      </w:r>
      <w:r w:rsidR="008C3C20" w:rsidRPr="000C6011">
        <w:rPr>
          <w:rFonts w:asciiTheme="minorEastAsia" w:hAnsiTheme="minorEastAsia" w:hint="eastAsia"/>
        </w:rPr>
        <w:t>该书</w:t>
      </w:r>
      <w:r w:rsidR="0021180A" w:rsidRPr="000C6011">
        <w:rPr>
          <w:rFonts w:asciiTheme="minorEastAsia" w:hAnsiTheme="minorEastAsia" w:hint="eastAsia"/>
        </w:rPr>
        <w:t>汇集了前人的注本的内容</w:t>
      </w:r>
      <w:r w:rsidR="006A6F69" w:rsidRPr="000C6011">
        <w:rPr>
          <w:rFonts w:asciiTheme="minorEastAsia" w:hAnsiTheme="minorEastAsia" w:hint="eastAsia"/>
        </w:rPr>
        <w:t>，修正了其错误，注释体例也很严谨，但引文稍繁。对于我们理解</w:t>
      </w:r>
      <w:r w:rsidR="0051129D" w:rsidRPr="000C6011">
        <w:rPr>
          <w:rFonts w:asciiTheme="minorEastAsia" w:hAnsiTheme="minorEastAsia" w:hint="eastAsia"/>
        </w:rPr>
        <w:t>杜甫</w:t>
      </w:r>
      <w:r w:rsidR="006A6F69" w:rsidRPr="000C6011">
        <w:rPr>
          <w:rFonts w:asciiTheme="minorEastAsia" w:hAnsiTheme="minorEastAsia" w:hint="eastAsia"/>
        </w:rPr>
        <w:t>的诗文极有帮助。</w:t>
      </w:r>
    </w:p>
    <w:p w:rsidR="00D60C06" w:rsidRPr="000C6011" w:rsidRDefault="0042141B" w:rsidP="00C8772A">
      <w:pPr>
        <w:pStyle w:val="HTML"/>
        <w:spacing w:line="300" w:lineRule="auto"/>
        <w:ind w:firstLine="482"/>
        <w:rPr>
          <w:rFonts w:asciiTheme="minorEastAsia" w:hAnsiTheme="minorEastAsia"/>
        </w:rPr>
      </w:pPr>
      <w:r w:rsidRPr="000C6011">
        <w:rPr>
          <w:rFonts w:asciiTheme="minorEastAsia" w:hAnsiTheme="minorEastAsia" w:hint="eastAsia"/>
        </w:rPr>
        <w:t>根据统计，今本杜甫的各种体裁诗歌数量分别是：</w:t>
      </w:r>
    </w:p>
    <w:p w:rsidR="005104D4" w:rsidRPr="000C6011" w:rsidRDefault="005104D4" w:rsidP="00C8772A">
      <w:pPr>
        <w:pStyle w:val="HTML"/>
        <w:spacing w:line="300" w:lineRule="auto"/>
        <w:ind w:firstLine="482"/>
        <w:rPr>
          <w:rFonts w:asciiTheme="minorEastAsia" w:hAnsiTheme="minorEastAsia"/>
        </w:rPr>
      </w:pPr>
      <w:r w:rsidRPr="000C6011">
        <w:rPr>
          <w:rFonts w:asciiTheme="minorEastAsia" w:hAnsiTheme="minorEastAsia" w:hint="eastAsia"/>
        </w:rPr>
        <w:t>五古：263首；七古：141首；五律：630首；七律：151首；</w:t>
      </w:r>
    </w:p>
    <w:p w:rsidR="005104D4" w:rsidRPr="000C6011" w:rsidRDefault="005104D4" w:rsidP="00C8772A">
      <w:pPr>
        <w:pStyle w:val="HTML"/>
        <w:spacing w:line="300" w:lineRule="auto"/>
        <w:ind w:firstLine="482"/>
        <w:rPr>
          <w:rFonts w:asciiTheme="minorEastAsia" w:hAnsiTheme="minorEastAsia"/>
        </w:rPr>
      </w:pPr>
      <w:r w:rsidRPr="000C6011">
        <w:rPr>
          <w:rFonts w:asciiTheme="minorEastAsia" w:hAnsiTheme="minorEastAsia" w:hint="eastAsia"/>
        </w:rPr>
        <w:t>五排：31首；七排：8首；五绝：31首；七绝：107首</w:t>
      </w:r>
      <w:r w:rsidR="00635EAC" w:rsidRPr="000C6011">
        <w:rPr>
          <w:rFonts w:asciiTheme="minorEastAsia" w:hAnsiTheme="minorEastAsia" w:hint="eastAsia"/>
        </w:rPr>
        <w:t>。</w:t>
      </w:r>
      <w:r w:rsidR="008C3C20" w:rsidRPr="000C6011">
        <w:rPr>
          <w:rFonts w:asciiTheme="minorEastAsia" w:hAnsiTheme="minorEastAsia" w:hint="eastAsia"/>
        </w:rPr>
        <w:t>总</w:t>
      </w:r>
      <w:r w:rsidR="00635EAC" w:rsidRPr="000C6011">
        <w:rPr>
          <w:rFonts w:asciiTheme="minorEastAsia" w:hAnsiTheme="minorEastAsia" w:hint="eastAsia"/>
        </w:rPr>
        <w:t>计1362首。</w:t>
      </w:r>
    </w:p>
    <w:p w:rsidR="008C3C20" w:rsidRPr="000C6011" w:rsidRDefault="008C3C20" w:rsidP="00C8772A">
      <w:pPr>
        <w:pStyle w:val="HTML"/>
        <w:spacing w:line="300" w:lineRule="auto"/>
        <w:ind w:firstLine="482"/>
        <w:rPr>
          <w:rFonts w:asciiTheme="minorEastAsia" w:hAnsiTheme="minorEastAsia"/>
        </w:rPr>
      </w:pPr>
      <w:r w:rsidRPr="000C6011">
        <w:rPr>
          <w:rFonts w:asciiTheme="minorEastAsia" w:hAnsiTheme="minorEastAsia" w:hint="eastAsia"/>
        </w:rPr>
        <w:t>根据清代王琦的《李太白全集》，结合汤华泉《李白近体格律论析》、《李白五古三论》两篇文章</w:t>
      </w:r>
      <w:r w:rsidR="001237EF" w:rsidRPr="000C6011">
        <w:rPr>
          <w:vertAlign w:val="superscript"/>
        </w:rPr>
        <w:footnoteReference w:id="2"/>
      </w:r>
      <w:r w:rsidRPr="000C6011">
        <w:rPr>
          <w:rFonts w:asciiTheme="minorEastAsia" w:hAnsiTheme="minorEastAsia" w:hint="eastAsia"/>
        </w:rPr>
        <w:t>，我们统计李白的各个体裁诗歌数量为：</w:t>
      </w:r>
    </w:p>
    <w:p w:rsidR="0024715B" w:rsidRPr="000C6011" w:rsidRDefault="0024715B" w:rsidP="00C8772A">
      <w:pPr>
        <w:pStyle w:val="HTML"/>
        <w:spacing w:line="300" w:lineRule="auto"/>
        <w:ind w:firstLine="482"/>
        <w:rPr>
          <w:rFonts w:asciiTheme="minorEastAsia" w:hAnsiTheme="minorEastAsia"/>
        </w:rPr>
      </w:pPr>
      <w:r w:rsidRPr="000C6011">
        <w:rPr>
          <w:rFonts w:asciiTheme="minorEastAsia" w:hAnsiTheme="minorEastAsia" w:hint="eastAsia"/>
        </w:rPr>
        <w:t>五古：479</w:t>
      </w:r>
      <w:r w:rsidR="00EF794A" w:rsidRPr="000C6011">
        <w:rPr>
          <w:rFonts w:asciiTheme="minorEastAsia" w:hAnsiTheme="minorEastAsia" w:hint="eastAsia"/>
        </w:rPr>
        <w:t>首</w:t>
      </w:r>
      <w:r w:rsidRPr="000C6011">
        <w:rPr>
          <w:rFonts w:asciiTheme="minorEastAsia" w:hAnsiTheme="minorEastAsia" w:hint="eastAsia"/>
        </w:rPr>
        <w:t>（</w:t>
      </w:r>
      <w:r w:rsidR="008C3C20" w:rsidRPr="000C6011">
        <w:rPr>
          <w:rFonts w:asciiTheme="minorEastAsia" w:hAnsiTheme="minorEastAsia" w:hint="eastAsia"/>
        </w:rPr>
        <w:t>其中</w:t>
      </w:r>
      <w:r w:rsidRPr="000C6011">
        <w:rPr>
          <w:rFonts w:asciiTheme="minorEastAsia" w:hAnsiTheme="minorEastAsia" w:hint="eastAsia"/>
        </w:rPr>
        <w:t>古风92</w:t>
      </w:r>
      <w:r w:rsidR="008C3C20" w:rsidRPr="000C6011">
        <w:rPr>
          <w:rFonts w:asciiTheme="minorEastAsia" w:hAnsiTheme="minorEastAsia" w:hint="eastAsia"/>
        </w:rPr>
        <w:t>首</w:t>
      </w:r>
      <w:r w:rsidRPr="000C6011">
        <w:rPr>
          <w:rFonts w:asciiTheme="minorEastAsia" w:hAnsiTheme="minorEastAsia" w:hint="eastAsia"/>
        </w:rPr>
        <w:t>，乐府52</w:t>
      </w:r>
      <w:r w:rsidR="008C3C20" w:rsidRPr="000C6011">
        <w:rPr>
          <w:rFonts w:asciiTheme="minorEastAsia" w:hAnsiTheme="minorEastAsia" w:hint="eastAsia"/>
        </w:rPr>
        <w:t>首</w:t>
      </w:r>
      <w:r w:rsidRPr="000C6011">
        <w:rPr>
          <w:rFonts w:asciiTheme="minorEastAsia" w:hAnsiTheme="minorEastAsia" w:hint="eastAsia"/>
        </w:rPr>
        <w:t>，乐府335</w:t>
      </w:r>
      <w:r w:rsidR="008C3C20" w:rsidRPr="000C6011">
        <w:rPr>
          <w:rFonts w:asciiTheme="minorEastAsia" w:hAnsiTheme="minorEastAsia" w:hint="eastAsia"/>
        </w:rPr>
        <w:t>首</w:t>
      </w:r>
      <w:r w:rsidRPr="000C6011">
        <w:rPr>
          <w:rFonts w:asciiTheme="minorEastAsia" w:hAnsiTheme="minorEastAsia" w:hint="eastAsia"/>
        </w:rPr>
        <w:t>）</w:t>
      </w:r>
      <w:r w:rsidR="00EF794A" w:rsidRPr="000C6011">
        <w:rPr>
          <w:rFonts w:asciiTheme="minorEastAsia" w:hAnsiTheme="minorEastAsia" w:hint="eastAsia"/>
        </w:rPr>
        <w:t>；</w:t>
      </w:r>
      <w:r w:rsidRPr="000C6011">
        <w:rPr>
          <w:rFonts w:asciiTheme="minorEastAsia" w:hAnsiTheme="minorEastAsia" w:hint="eastAsia"/>
        </w:rPr>
        <w:t>七古：161</w:t>
      </w:r>
      <w:r w:rsidR="008C3C20" w:rsidRPr="000C6011">
        <w:rPr>
          <w:rFonts w:asciiTheme="minorEastAsia" w:hAnsiTheme="minorEastAsia" w:hint="eastAsia"/>
        </w:rPr>
        <w:t>首；</w:t>
      </w:r>
    </w:p>
    <w:p w:rsidR="00EF794A" w:rsidRPr="000C6011" w:rsidRDefault="00EF794A" w:rsidP="00C8772A">
      <w:pPr>
        <w:pStyle w:val="HTML"/>
        <w:spacing w:line="300" w:lineRule="auto"/>
        <w:ind w:firstLine="482"/>
        <w:rPr>
          <w:rFonts w:asciiTheme="minorEastAsia" w:hAnsiTheme="minorEastAsia"/>
        </w:rPr>
      </w:pPr>
      <w:r w:rsidRPr="000C6011">
        <w:rPr>
          <w:rFonts w:asciiTheme="minorEastAsia" w:hAnsiTheme="minorEastAsia" w:hint="eastAsia"/>
        </w:rPr>
        <w:t>五律：127首；</w:t>
      </w:r>
      <w:r w:rsidR="0024715B" w:rsidRPr="000C6011">
        <w:rPr>
          <w:rFonts w:asciiTheme="minorEastAsia" w:hAnsiTheme="minorEastAsia" w:hint="eastAsia"/>
        </w:rPr>
        <w:t>七律：8</w:t>
      </w:r>
      <w:r w:rsidRPr="000C6011">
        <w:rPr>
          <w:rFonts w:asciiTheme="minorEastAsia" w:hAnsiTheme="minorEastAsia" w:hint="eastAsia"/>
        </w:rPr>
        <w:t>首</w:t>
      </w:r>
      <w:r w:rsidR="008C3C20" w:rsidRPr="000C6011">
        <w:rPr>
          <w:rFonts w:asciiTheme="minorEastAsia" w:hAnsiTheme="minorEastAsia" w:hint="eastAsia"/>
        </w:rPr>
        <w:t>；</w:t>
      </w:r>
      <w:r w:rsidR="0024715B" w:rsidRPr="000C6011">
        <w:rPr>
          <w:rFonts w:asciiTheme="minorEastAsia" w:hAnsiTheme="minorEastAsia" w:hint="eastAsia"/>
        </w:rPr>
        <w:t>五排：23</w:t>
      </w:r>
      <w:r w:rsidRPr="000C6011">
        <w:rPr>
          <w:rFonts w:asciiTheme="minorEastAsia" w:hAnsiTheme="minorEastAsia" w:hint="eastAsia"/>
        </w:rPr>
        <w:t>首；</w:t>
      </w:r>
      <w:r w:rsidR="00E348C0" w:rsidRPr="000C6011">
        <w:rPr>
          <w:rFonts w:asciiTheme="minorEastAsia" w:hAnsiTheme="minorEastAsia" w:hint="eastAsia"/>
        </w:rPr>
        <w:t>五绝：73首；</w:t>
      </w:r>
      <w:r w:rsidR="0024715B" w:rsidRPr="000C6011">
        <w:rPr>
          <w:rFonts w:asciiTheme="minorEastAsia" w:hAnsiTheme="minorEastAsia" w:hint="eastAsia"/>
        </w:rPr>
        <w:t>七绝：84</w:t>
      </w:r>
      <w:r w:rsidR="008C3C20" w:rsidRPr="000C6011">
        <w:rPr>
          <w:rFonts w:asciiTheme="minorEastAsia" w:hAnsiTheme="minorEastAsia" w:hint="eastAsia"/>
        </w:rPr>
        <w:t>首</w:t>
      </w:r>
      <w:r w:rsidR="00635EAC" w:rsidRPr="000C6011">
        <w:rPr>
          <w:rFonts w:asciiTheme="minorEastAsia" w:hAnsiTheme="minorEastAsia" w:hint="eastAsia"/>
        </w:rPr>
        <w:t>。</w:t>
      </w:r>
    </w:p>
    <w:p w:rsidR="00635EAC" w:rsidRPr="000C6011" w:rsidRDefault="008C3C20" w:rsidP="00C8772A">
      <w:pPr>
        <w:pStyle w:val="HTML"/>
        <w:spacing w:line="300" w:lineRule="auto"/>
        <w:ind w:firstLine="482"/>
        <w:rPr>
          <w:rFonts w:asciiTheme="minorEastAsia" w:hAnsiTheme="minorEastAsia"/>
        </w:rPr>
      </w:pPr>
      <w:r w:rsidRPr="000C6011">
        <w:rPr>
          <w:rFonts w:asciiTheme="minorEastAsia" w:hAnsiTheme="minorEastAsia" w:hint="eastAsia"/>
        </w:rPr>
        <w:t>总</w:t>
      </w:r>
      <w:r w:rsidR="00635EAC" w:rsidRPr="000C6011">
        <w:rPr>
          <w:rFonts w:asciiTheme="minorEastAsia" w:hAnsiTheme="minorEastAsia" w:hint="eastAsia"/>
        </w:rPr>
        <w:t>计1043首。</w:t>
      </w:r>
    </w:p>
    <w:p w:rsidR="0051129D" w:rsidRPr="000C6011" w:rsidRDefault="00635EAC" w:rsidP="00C8772A">
      <w:pPr>
        <w:pStyle w:val="HTML"/>
        <w:spacing w:line="300" w:lineRule="auto"/>
        <w:ind w:firstLine="482"/>
        <w:rPr>
          <w:rFonts w:asciiTheme="minorEastAsia" w:hAnsiTheme="minorEastAsia"/>
        </w:rPr>
      </w:pPr>
      <w:r w:rsidRPr="000C6011">
        <w:rPr>
          <w:rFonts w:asciiTheme="minorEastAsia" w:hAnsiTheme="minorEastAsia" w:hint="eastAsia"/>
        </w:rPr>
        <w:t>综上数字，</w:t>
      </w:r>
      <w:r w:rsidR="0021180A" w:rsidRPr="000C6011">
        <w:rPr>
          <w:rFonts w:asciiTheme="minorEastAsia" w:hAnsiTheme="minorEastAsia" w:hint="eastAsia"/>
        </w:rPr>
        <w:t>我们不难</w:t>
      </w:r>
      <w:r w:rsidR="0051129D" w:rsidRPr="000C6011">
        <w:rPr>
          <w:rFonts w:asciiTheme="minorEastAsia" w:hAnsiTheme="minorEastAsia" w:hint="eastAsia"/>
        </w:rPr>
        <w:t>看出</w:t>
      </w:r>
      <w:r w:rsidRPr="000C6011">
        <w:rPr>
          <w:rFonts w:asciiTheme="minorEastAsia" w:hAnsiTheme="minorEastAsia" w:hint="eastAsia"/>
        </w:rPr>
        <w:t>，杜甫在五言绝句方面创作较少，而其他体裁的创作数量则较为均衡；李白在律诗创作方面较少，而古风创作丰富</w:t>
      </w:r>
      <w:r w:rsidR="0042141B" w:rsidRPr="000C6011">
        <w:rPr>
          <w:rFonts w:asciiTheme="minorEastAsia" w:hAnsiTheme="minorEastAsia" w:hint="eastAsia"/>
        </w:rPr>
        <w:t>。</w:t>
      </w:r>
      <w:r w:rsidR="008C3C20" w:rsidRPr="000C6011">
        <w:rPr>
          <w:rFonts w:asciiTheme="minorEastAsia" w:hAnsiTheme="minorEastAsia" w:hint="eastAsia"/>
        </w:rPr>
        <w:t>这是全集的一个情况。</w:t>
      </w:r>
    </w:p>
    <w:p w:rsidR="004056B9" w:rsidRPr="000C6011" w:rsidRDefault="008C3C20" w:rsidP="00C8772A">
      <w:pPr>
        <w:pStyle w:val="HTML"/>
        <w:spacing w:line="300" w:lineRule="auto"/>
        <w:ind w:firstLine="482"/>
        <w:rPr>
          <w:rFonts w:asciiTheme="minorEastAsia" w:hAnsiTheme="minorEastAsia"/>
        </w:rPr>
      </w:pPr>
      <w:r w:rsidRPr="000C6011">
        <w:rPr>
          <w:rFonts w:asciiTheme="minorEastAsia" w:hAnsiTheme="minorEastAsia" w:hint="eastAsia"/>
        </w:rPr>
        <w:t>与此同时，在诗歌创作的质量及影响力方面，</w:t>
      </w:r>
      <w:r w:rsidR="0021180A" w:rsidRPr="000C6011">
        <w:rPr>
          <w:rFonts w:asciiTheme="minorEastAsia" w:hAnsiTheme="minorEastAsia" w:hint="eastAsia"/>
        </w:rPr>
        <w:t>历代</w:t>
      </w:r>
      <w:r w:rsidR="00635EAC" w:rsidRPr="000C6011">
        <w:rPr>
          <w:rFonts w:asciiTheme="minorEastAsia" w:hAnsiTheme="minorEastAsia" w:hint="eastAsia"/>
        </w:rPr>
        <w:t>诗歌选集</w:t>
      </w:r>
      <w:r w:rsidR="0021180A" w:rsidRPr="000C6011">
        <w:rPr>
          <w:rFonts w:asciiTheme="minorEastAsia" w:hAnsiTheme="minorEastAsia" w:hint="eastAsia"/>
        </w:rPr>
        <w:t>则</w:t>
      </w:r>
      <w:r w:rsidR="00635EAC" w:rsidRPr="000C6011">
        <w:rPr>
          <w:rFonts w:asciiTheme="minorEastAsia" w:hAnsiTheme="minorEastAsia" w:hint="eastAsia"/>
        </w:rPr>
        <w:t>有</w:t>
      </w:r>
      <w:r w:rsidR="0021180A" w:rsidRPr="000C6011">
        <w:rPr>
          <w:rFonts w:asciiTheme="minorEastAsia" w:hAnsiTheme="minorEastAsia" w:hint="eastAsia"/>
        </w:rPr>
        <w:t>一定</w:t>
      </w:r>
      <w:r w:rsidR="00635EAC" w:rsidRPr="000C6011">
        <w:rPr>
          <w:rFonts w:asciiTheme="minorEastAsia" w:hAnsiTheme="minorEastAsia" w:hint="eastAsia"/>
        </w:rPr>
        <w:t>说服力，</w:t>
      </w:r>
      <w:r w:rsidRPr="000C6011">
        <w:rPr>
          <w:rFonts w:asciiTheme="minorEastAsia" w:hAnsiTheme="minorEastAsia" w:hint="eastAsia"/>
        </w:rPr>
        <w:t>我们选取各个朝代具有重要影响力、</w:t>
      </w:r>
      <w:r w:rsidR="004056B9" w:rsidRPr="000C6011">
        <w:rPr>
          <w:rFonts w:asciiTheme="minorEastAsia" w:hAnsiTheme="minorEastAsia" w:hint="eastAsia"/>
        </w:rPr>
        <w:t>且至今仍然广泛流行的选本作为参考。由于是</w:t>
      </w:r>
      <w:r w:rsidRPr="000C6011">
        <w:rPr>
          <w:rFonts w:asciiTheme="minorEastAsia" w:hAnsiTheme="minorEastAsia" w:hint="eastAsia"/>
        </w:rPr>
        <w:t>不完全的</w:t>
      </w:r>
      <w:r w:rsidR="004056B9" w:rsidRPr="000C6011">
        <w:rPr>
          <w:rFonts w:asciiTheme="minorEastAsia" w:hAnsiTheme="minorEastAsia" w:hint="eastAsia"/>
        </w:rPr>
        <w:t>选本，且各时代的</w:t>
      </w:r>
      <w:r w:rsidRPr="000C6011">
        <w:rPr>
          <w:rFonts w:asciiTheme="minorEastAsia" w:hAnsiTheme="minorEastAsia" w:hint="eastAsia"/>
        </w:rPr>
        <w:t>文学</w:t>
      </w:r>
      <w:r w:rsidR="004056B9" w:rsidRPr="000C6011">
        <w:rPr>
          <w:rFonts w:asciiTheme="minorEastAsia" w:hAnsiTheme="minorEastAsia" w:hint="eastAsia"/>
        </w:rPr>
        <w:t>趣味不同，因此在</w:t>
      </w:r>
      <w:r w:rsidR="00DF635D" w:rsidRPr="000C6011">
        <w:rPr>
          <w:rFonts w:asciiTheme="minorEastAsia" w:hAnsiTheme="minorEastAsia" w:hint="eastAsia"/>
        </w:rPr>
        <w:t>选诗的体裁与数量上有很大的差异，但</w:t>
      </w:r>
      <w:r w:rsidRPr="000C6011">
        <w:rPr>
          <w:rFonts w:asciiTheme="minorEastAsia" w:hAnsiTheme="minorEastAsia" w:hint="eastAsia"/>
        </w:rPr>
        <w:t>这也</w:t>
      </w:r>
      <w:r w:rsidR="00DF635D" w:rsidRPr="000C6011">
        <w:rPr>
          <w:rFonts w:asciiTheme="minorEastAsia" w:hAnsiTheme="minorEastAsia" w:hint="eastAsia"/>
        </w:rPr>
        <w:t>在</w:t>
      </w:r>
      <w:r w:rsidRPr="000C6011">
        <w:rPr>
          <w:rFonts w:asciiTheme="minorEastAsia" w:hAnsiTheme="minorEastAsia" w:hint="eastAsia"/>
        </w:rPr>
        <w:t>客观上表现</w:t>
      </w:r>
      <w:r w:rsidR="004056B9" w:rsidRPr="000C6011">
        <w:rPr>
          <w:rFonts w:asciiTheme="minorEastAsia" w:hAnsiTheme="minorEastAsia" w:hint="eastAsia"/>
        </w:rPr>
        <w:t>出李杜诗在不同时代的理解接受情况。</w:t>
      </w:r>
    </w:p>
    <w:p w:rsidR="00BC39A1" w:rsidRPr="000C6011" w:rsidRDefault="000F1100" w:rsidP="00C8772A">
      <w:pPr>
        <w:pStyle w:val="HTML"/>
        <w:spacing w:line="300" w:lineRule="auto"/>
        <w:ind w:firstLine="482"/>
        <w:rPr>
          <w:rFonts w:asciiTheme="minorEastAsia" w:hAnsiTheme="minorEastAsia"/>
        </w:rPr>
      </w:pPr>
      <w:r w:rsidRPr="000C6011">
        <w:rPr>
          <w:rFonts w:asciiTheme="minorEastAsia" w:hAnsiTheme="minorEastAsia" w:hint="eastAsia"/>
        </w:rPr>
        <w:t>唐代殷璠的《河岳英灵集》</w:t>
      </w:r>
      <w:r w:rsidRPr="000C6011">
        <w:rPr>
          <w:vertAlign w:val="superscript"/>
        </w:rPr>
        <w:footnoteReference w:id="3"/>
      </w:r>
      <w:r w:rsidRPr="000C6011">
        <w:rPr>
          <w:rFonts w:asciiTheme="minorEastAsia" w:hAnsiTheme="minorEastAsia" w:hint="eastAsia"/>
        </w:rPr>
        <w:t>。</w:t>
      </w:r>
      <w:r w:rsidR="00A05FF6" w:rsidRPr="000C6011">
        <w:rPr>
          <w:rFonts w:asciiTheme="minorEastAsia" w:hAnsiTheme="minorEastAsia" w:hint="eastAsia"/>
        </w:rPr>
        <w:t>作者认为“夫文有神来、气来、情来”，</w:t>
      </w:r>
      <w:r w:rsidR="00225C07" w:rsidRPr="000C6011">
        <w:rPr>
          <w:rFonts w:asciiTheme="minorEastAsia" w:hAnsiTheme="minorEastAsia" w:hint="eastAsia"/>
        </w:rPr>
        <w:t>以风骨、兴</w:t>
      </w:r>
      <w:proofErr w:type="gramStart"/>
      <w:r w:rsidR="00225C07" w:rsidRPr="000C6011">
        <w:rPr>
          <w:rFonts w:asciiTheme="minorEastAsia" w:hAnsiTheme="minorEastAsia" w:hint="eastAsia"/>
        </w:rPr>
        <w:t>象</w:t>
      </w:r>
      <w:proofErr w:type="gramEnd"/>
      <w:r w:rsidR="00225C07" w:rsidRPr="000C6011">
        <w:rPr>
          <w:rFonts w:asciiTheme="minorEastAsia" w:hAnsiTheme="minorEastAsia" w:hint="eastAsia"/>
        </w:rPr>
        <w:t>为重，</w:t>
      </w:r>
      <w:r w:rsidR="00A05FF6" w:rsidRPr="000C6011">
        <w:rPr>
          <w:rFonts w:asciiTheme="minorEastAsia" w:hAnsiTheme="minorEastAsia" w:hint="eastAsia"/>
        </w:rPr>
        <w:t>“既</w:t>
      </w:r>
      <w:proofErr w:type="gramStart"/>
      <w:r w:rsidR="00A05FF6" w:rsidRPr="000C6011">
        <w:rPr>
          <w:rFonts w:asciiTheme="minorEastAsia" w:hAnsiTheme="minorEastAsia" w:hint="eastAsia"/>
        </w:rPr>
        <w:t>娴</w:t>
      </w:r>
      <w:proofErr w:type="gramEnd"/>
      <w:r w:rsidR="00A05FF6" w:rsidRPr="000C6011">
        <w:rPr>
          <w:rFonts w:asciiTheme="minorEastAsia" w:hAnsiTheme="minorEastAsia" w:hint="eastAsia"/>
        </w:rPr>
        <w:t>新声，复晓古体。文质半取，风骚两挟”</w:t>
      </w:r>
      <w:r w:rsidRPr="000C6011">
        <w:rPr>
          <w:rFonts w:asciiTheme="minorEastAsia" w:hAnsiTheme="minorEastAsia" w:hint="eastAsia"/>
        </w:rPr>
        <w:t>。</w:t>
      </w:r>
      <w:r w:rsidR="00225C07" w:rsidRPr="000C6011">
        <w:rPr>
          <w:rFonts w:asciiTheme="minorEastAsia" w:hAnsiTheme="minorEastAsia" w:hint="eastAsia"/>
        </w:rPr>
        <w:t>它是我国现存最早的一本以选诗和评论相结合的唐诗选本，也是最早的一本专选盛唐人诗歌的选本。</w:t>
      </w:r>
      <w:r w:rsidRPr="000C6011">
        <w:rPr>
          <w:rFonts w:asciiTheme="minorEastAsia" w:hAnsiTheme="minorEastAsia" w:hint="eastAsia"/>
        </w:rPr>
        <w:t>它</w:t>
      </w:r>
      <w:r w:rsidR="00225C07" w:rsidRPr="000C6011">
        <w:rPr>
          <w:rFonts w:asciiTheme="minorEastAsia" w:hAnsiTheme="minorEastAsia" w:hint="eastAsia"/>
        </w:rPr>
        <w:t>选录李白13首</w:t>
      </w:r>
      <w:r w:rsidR="00DA4CEA" w:rsidRPr="000C6011">
        <w:rPr>
          <w:rFonts w:asciiTheme="minorEastAsia" w:hAnsiTheme="minorEastAsia" w:hint="eastAsia"/>
        </w:rPr>
        <w:t>，论曰：“</w:t>
      </w:r>
      <w:r w:rsidR="00532683" w:rsidRPr="000C6011">
        <w:rPr>
          <w:rFonts w:asciiTheme="minorEastAsia" w:hAnsiTheme="minorEastAsia" w:hint="eastAsia"/>
        </w:rPr>
        <w:t>白性嗜酒，志不拘检。常林栖数十载。</w:t>
      </w:r>
      <w:r w:rsidR="00DA4CEA" w:rsidRPr="000C6011">
        <w:rPr>
          <w:rFonts w:asciiTheme="minorEastAsia" w:hAnsiTheme="minorEastAsia" w:hint="eastAsia"/>
        </w:rPr>
        <w:t>其为文章，率皆纵逸</w:t>
      </w:r>
      <w:r w:rsidR="00532683" w:rsidRPr="000C6011">
        <w:rPr>
          <w:rFonts w:asciiTheme="minorEastAsia" w:hAnsiTheme="minorEastAsia" w:hint="eastAsia"/>
        </w:rPr>
        <w:t>。至于《蜀道难》等篇，可谓奇之又奇。然自骚人以还，鲜有此体调也</w:t>
      </w:r>
      <w:r w:rsidR="00DA4CEA" w:rsidRPr="000C6011">
        <w:rPr>
          <w:rFonts w:asciiTheme="minorEastAsia" w:hAnsiTheme="minorEastAsia" w:hint="eastAsia"/>
        </w:rPr>
        <w:t>”</w:t>
      </w:r>
      <w:r w:rsidR="00225C07" w:rsidRPr="000C6011">
        <w:rPr>
          <w:rFonts w:asciiTheme="minorEastAsia" w:hAnsiTheme="minorEastAsia" w:hint="eastAsia"/>
        </w:rPr>
        <w:t>。</w:t>
      </w:r>
    </w:p>
    <w:p w:rsidR="008B2E90" w:rsidRPr="000C6011" w:rsidRDefault="008B2E90" w:rsidP="00C8772A">
      <w:pPr>
        <w:pStyle w:val="HTML"/>
        <w:spacing w:line="300" w:lineRule="auto"/>
        <w:ind w:firstLine="482"/>
        <w:rPr>
          <w:rFonts w:asciiTheme="minorEastAsia" w:hAnsiTheme="minorEastAsia"/>
        </w:rPr>
      </w:pPr>
      <w:r w:rsidRPr="000C6011">
        <w:rPr>
          <w:rFonts w:asciiTheme="minorEastAsia" w:hAnsiTheme="minorEastAsia" w:hint="eastAsia"/>
        </w:rPr>
        <w:t>其他的唐代选本，如元结的《箧中集》，</w:t>
      </w:r>
      <w:r w:rsidR="0021180A" w:rsidRPr="000C6011">
        <w:rPr>
          <w:rFonts w:asciiTheme="minorEastAsia" w:hAnsiTheme="minorEastAsia" w:hint="eastAsia"/>
        </w:rPr>
        <w:t>作者认为</w:t>
      </w:r>
      <w:r w:rsidRPr="000C6011">
        <w:rPr>
          <w:rFonts w:asciiTheme="minorEastAsia" w:hAnsiTheme="minorEastAsia" w:hint="eastAsia"/>
        </w:rPr>
        <w:t>“</w:t>
      </w:r>
      <w:proofErr w:type="gramStart"/>
      <w:r w:rsidRPr="000C6011">
        <w:rPr>
          <w:rFonts w:asciiTheme="minorEastAsia" w:hAnsiTheme="minorEastAsia" w:hint="eastAsia"/>
        </w:rPr>
        <w:t>拘限声病，喜尚</w:t>
      </w:r>
      <w:proofErr w:type="gramEnd"/>
      <w:r w:rsidRPr="000C6011">
        <w:rPr>
          <w:rFonts w:asciiTheme="minorEastAsia" w:hAnsiTheme="minorEastAsia" w:hint="eastAsia"/>
        </w:rPr>
        <w:t>形似，且以流易为词，不知丧于雅正”，皆选五言古诗，无李杜诗歌。令狐楚的《唐御览》诗，所选唐人三十家，皆为大历至元和时诗人，专选五七言律诗、绝句。无李杜诗歌。高仲武撰《中兴间气集》，选唐人二十六家，皆为</w:t>
      </w:r>
      <w:proofErr w:type="gramStart"/>
      <w:r w:rsidRPr="000C6011">
        <w:rPr>
          <w:rFonts w:asciiTheme="minorEastAsia" w:hAnsiTheme="minorEastAsia" w:hint="eastAsia"/>
        </w:rPr>
        <w:t>肃</w:t>
      </w:r>
      <w:proofErr w:type="gramEnd"/>
      <w:r w:rsidRPr="000C6011">
        <w:rPr>
          <w:rFonts w:asciiTheme="minorEastAsia" w:hAnsiTheme="minorEastAsia" w:hint="eastAsia"/>
        </w:rPr>
        <w:t>宗、代宗二朝诗歌。作者认为“今之所收，</w:t>
      </w:r>
      <w:proofErr w:type="gramStart"/>
      <w:r w:rsidRPr="000C6011">
        <w:rPr>
          <w:rFonts w:asciiTheme="minorEastAsia" w:hAnsiTheme="minorEastAsia" w:hint="eastAsia"/>
        </w:rPr>
        <w:t>殆革斯</w:t>
      </w:r>
      <w:proofErr w:type="gramEnd"/>
      <w:r w:rsidRPr="000C6011">
        <w:rPr>
          <w:rFonts w:asciiTheme="minorEastAsia" w:hAnsiTheme="minorEastAsia" w:hint="eastAsia"/>
        </w:rPr>
        <w:t>弊，但使体格风雅，理致清新，期观者易心，听者</w:t>
      </w:r>
      <w:proofErr w:type="gramStart"/>
      <w:r w:rsidRPr="000C6011">
        <w:rPr>
          <w:rFonts w:asciiTheme="minorEastAsia" w:hAnsiTheme="minorEastAsia" w:hint="eastAsia"/>
        </w:rPr>
        <w:t>竦</w:t>
      </w:r>
      <w:proofErr w:type="gramEnd"/>
      <w:r w:rsidR="005F78FB" w:rsidRPr="000C6011">
        <w:rPr>
          <w:rFonts w:asciiTheme="minorEastAsia" w:hAnsiTheme="minorEastAsia" w:hint="eastAsia"/>
        </w:rPr>
        <w:t>耳，则朝野通载，格律兼收。</w:t>
      </w:r>
      <w:r w:rsidRPr="000C6011">
        <w:rPr>
          <w:rFonts w:asciiTheme="minorEastAsia" w:hAnsiTheme="minorEastAsia" w:hint="eastAsia"/>
        </w:rPr>
        <w:t>”</w:t>
      </w:r>
      <w:r w:rsidR="005F78FB" w:rsidRPr="000C6011">
        <w:rPr>
          <w:rFonts w:asciiTheme="minorEastAsia" w:hAnsiTheme="minorEastAsia" w:hint="eastAsia"/>
        </w:rPr>
        <w:t>无李杜诗歌。</w:t>
      </w:r>
    </w:p>
    <w:p w:rsidR="00532683" w:rsidRPr="000C6011" w:rsidRDefault="00225C07" w:rsidP="00932903">
      <w:pPr>
        <w:pStyle w:val="HTML"/>
        <w:spacing w:line="300" w:lineRule="auto"/>
        <w:ind w:firstLine="482"/>
        <w:rPr>
          <w:rFonts w:asciiTheme="minorEastAsia" w:hAnsiTheme="minorEastAsia"/>
        </w:rPr>
      </w:pPr>
      <w:r w:rsidRPr="000C6011">
        <w:rPr>
          <w:rFonts w:asciiTheme="minorEastAsia" w:hAnsiTheme="minorEastAsia" w:hint="eastAsia"/>
        </w:rPr>
        <w:t>五代韦縠的《才调集》是现存唐人选唐诗中规模最大的一种。它古律杂歌，各体尽收，但近体</w:t>
      </w:r>
      <w:r w:rsidR="0021180A" w:rsidRPr="000C6011">
        <w:rPr>
          <w:rFonts w:asciiTheme="minorEastAsia" w:hAnsiTheme="minorEastAsia" w:hint="eastAsia"/>
        </w:rPr>
        <w:t>为</w:t>
      </w:r>
      <w:r w:rsidRPr="000C6011">
        <w:rPr>
          <w:rFonts w:asciiTheme="minorEastAsia" w:hAnsiTheme="minorEastAsia" w:hint="eastAsia"/>
        </w:rPr>
        <w:t>多；初、盛、中、晚各期均有，但是晚唐较多，初唐较少。</w:t>
      </w:r>
      <w:r w:rsidR="006058CE">
        <w:rPr>
          <w:rFonts w:asciiTheme="minorEastAsia" w:hAnsiTheme="minorEastAsia" w:hint="eastAsia"/>
        </w:rPr>
        <w:t>该集</w:t>
      </w:r>
      <w:r w:rsidRPr="000C6011">
        <w:rPr>
          <w:rFonts w:asciiTheme="minorEastAsia" w:hAnsiTheme="minorEastAsia" w:hint="eastAsia"/>
        </w:rPr>
        <w:t>收李白28首。</w:t>
      </w:r>
      <w:r w:rsidR="00532683" w:rsidRPr="000C6011">
        <w:rPr>
          <w:rFonts w:asciiTheme="minorEastAsia" w:hAnsiTheme="minorEastAsia" w:hint="eastAsia"/>
        </w:rPr>
        <w:t>无杜甫诗。</w:t>
      </w:r>
    </w:p>
    <w:p w:rsidR="00581EE8" w:rsidRPr="000C6011" w:rsidRDefault="00581EE8" w:rsidP="00C8772A">
      <w:pPr>
        <w:pStyle w:val="HTML"/>
        <w:spacing w:line="300" w:lineRule="auto"/>
        <w:ind w:firstLine="482"/>
        <w:rPr>
          <w:rFonts w:asciiTheme="minorEastAsia" w:hAnsiTheme="minorEastAsia"/>
        </w:rPr>
      </w:pPr>
      <w:r w:rsidRPr="000C6011">
        <w:rPr>
          <w:rFonts w:asciiTheme="minorEastAsia" w:hAnsiTheme="minorEastAsia" w:hint="eastAsia"/>
        </w:rPr>
        <w:lastRenderedPageBreak/>
        <w:t>宋人本的《文苑精华》，是北宋太平兴国年间，宋太宗命李昉、扈蒙、徐铉、宋白等20余人共同编纂的一部大型诗文总集。作者近2200人，作品近两万篇，其中唐代占十分之九。</w:t>
      </w:r>
      <w:r w:rsidR="00403C86" w:rsidRPr="000C6011">
        <w:rPr>
          <w:rFonts w:asciiTheme="minorEastAsia" w:hAnsiTheme="minorEastAsia" w:hint="eastAsia"/>
        </w:rPr>
        <w:t>《文苑英华》选李白诗多达239 首，居唐诗人入选数的第二位; 作者选诗偏重隐逸、山水、闲居、饮酒等闲适题材，凸显李白</w:t>
      </w:r>
      <w:proofErr w:type="gramStart"/>
      <w:r w:rsidR="00403C86" w:rsidRPr="000C6011">
        <w:rPr>
          <w:rFonts w:asciiTheme="minorEastAsia" w:hAnsiTheme="minorEastAsia" w:hint="eastAsia"/>
        </w:rPr>
        <w:t>思想中缘情</w:t>
      </w:r>
      <w:proofErr w:type="gramEnd"/>
      <w:r w:rsidR="00403C86" w:rsidRPr="000C6011">
        <w:rPr>
          <w:rFonts w:asciiTheme="minorEastAsia" w:hAnsiTheme="minorEastAsia" w:hint="eastAsia"/>
        </w:rPr>
        <w:t>适意、及时行乐的一面; 入选诗作风格以平淡清远为主，而非李诗最具特色的雄奇纵</w:t>
      </w:r>
      <w:proofErr w:type="gramStart"/>
      <w:r w:rsidR="00403C86" w:rsidRPr="000C6011">
        <w:rPr>
          <w:rFonts w:asciiTheme="minorEastAsia" w:hAnsiTheme="minorEastAsia" w:hint="eastAsia"/>
        </w:rPr>
        <w:t>逸风格</w:t>
      </w:r>
      <w:proofErr w:type="gramEnd"/>
      <w:r w:rsidR="00403C86" w:rsidRPr="000C6011">
        <w:rPr>
          <w:rFonts w:asciiTheme="minorEastAsia" w:hAnsiTheme="minorEastAsia" w:hint="eastAsia"/>
        </w:rPr>
        <w:t>; 体裁上首重五古，兼及近体，而非李白最脍炙人口的七古；李诗中大量代表盛唐雄浑、俊逸、深</w:t>
      </w:r>
      <w:proofErr w:type="gramStart"/>
      <w:r w:rsidR="00403C86" w:rsidRPr="000C6011">
        <w:rPr>
          <w:rFonts w:asciiTheme="minorEastAsia" w:hAnsiTheme="minorEastAsia" w:hint="eastAsia"/>
        </w:rPr>
        <w:t>婉</w:t>
      </w:r>
      <w:proofErr w:type="gramEnd"/>
      <w:r w:rsidR="00403C86" w:rsidRPr="000C6011">
        <w:rPr>
          <w:rFonts w:asciiTheme="minorEastAsia" w:hAnsiTheme="minorEastAsia" w:hint="eastAsia"/>
        </w:rPr>
        <w:t>诗风的名作遭弃选。以上视角与唐人对李诗的选择取向迥异，既是宋初“白体”诗风笼罩下、以馆阁文臣为主导的诗坛对李</w:t>
      </w:r>
      <w:proofErr w:type="gramStart"/>
      <w:r w:rsidR="00403C86" w:rsidRPr="000C6011">
        <w:rPr>
          <w:rFonts w:asciiTheme="minorEastAsia" w:hAnsiTheme="minorEastAsia" w:hint="eastAsia"/>
        </w:rPr>
        <w:t>诗接受</w:t>
      </w:r>
      <w:proofErr w:type="gramEnd"/>
      <w:r w:rsidR="00403C86" w:rsidRPr="000C6011">
        <w:rPr>
          <w:rFonts w:asciiTheme="minorEastAsia" w:hAnsiTheme="minorEastAsia" w:hint="eastAsia"/>
        </w:rPr>
        <w:t>状况之集中体现，也成为李诗在宋代接受历程的重要开端。</w:t>
      </w:r>
      <w:r w:rsidR="00403C86" w:rsidRPr="000C6011">
        <w:rPr>
          <w:vertAlign w:val="superscript"/>
        </w:rPr>
        <w:footnoteReference w:id="4"/>
      </w:r>
    </w:p>
    <w:p w:rsidR="001E455E" w:rsidRPr="000C6011" w:rsidRDefault="008C3C20" w:rsidP="000C6011">
      <w:pPr>
        <w:pStyle w:val="HTML"/>
        <w:spacing w:line="300" w:lineRule="auto"/>
        <w:ind w:firstLineChars="200" w:firstLine="480"/>
        <w:rPr>
          <w:rFonts w:asciiTheme="minorEastAsia" w:hAnsiTheme="minorEastAsia"/>
        </w:rPr>
      </w:pPr>
      <w:r w:rsidRPr="000C6011">
        <w:rPr>
          <w:rFonts w:asciiTheme="minorEastAsia" w:hAnsiTheme="minorEastAsia" w:hint="eastAsia"/>
        </w:rPr>
        <w:t>元代</w:t>
      </w:r>
      <w:proofErr w:type="gramStart"/>
      <w:r w:rsidRPr="000C6011">
        <w:rPr>
          <w:rFonts w:asciiTheme="minorEastAsia" w:hAnsiTheme="minorEastAsia" w:hint="eastAsia"/>
        </w:rPr>
        <w:t>杨士弘编选</w:t>
      </w:r>
      <w:proofErr w:type="gramEnd"/>
      <w:r w:rsidRPr="000C6011">
        <w:rPr>
          <w:rFonts w:asciiTheme="minorEastAsia" w:hAnsiTheme="minorEastAsia" w:hint="eastAsia"/>
        </w:rPr>
        <w:t>的《唐音》</w:t>
      </w:r>
      <w:r w:rsidR="001E455E" w:rsidRPr="000C6011">
        <w:rPr>
          <w:rFonts w:asciiTheme="minorEastAsia" w:hAnsiTheme="minorEastAsia" w:hint="eastAsia"/>
        </w:rPr>
        <w:t>。作者认为，</w:t>
      </w:r>
      <w:r w:rsidR="00E27A38" w:rsidRPr="000C6011">
        <w:rPr>
          <w:rFonts w:asciiTheme="minorEastAsia" w:hAnsiTheme="minorEastAsia" w:hint="eastAsia"/>
        </w:rPr>
        <w:t>“诗莫过于盛唐，李杜文章冠绝万世，后之言诗者皆知李杜之为宗也”，正因为如此，该集竟因“李杜韩诗</w:t>
      </w:r>
      <w:proofErr w:type="gramStart"/>
      <w:r w:rsidR="00E27A38" w:rsidRPr="000C6011">
        <w:rPr>
          <w:rFonts w:asciiTheme="minorEastAsia" w:hAnsiTheme="minorEastAsia" w:hint="eastAsia"/>
        </w:rPr>
        <w:t>世</w:t>
      </w:r>
      <w:proofErr w:type="gramEnd"/>
      <w:r w:rsidR="00E27A38" w:rsidRPr="000C6011">
        <w:rPr>
          <w:rFonts w:asciiTheme="minorEastAsia" w:hAnsiTheme="minorEastAsia" w:hint="eastAsia"/>
        </w:rPr>
        <w:t>多全集，故不及录”。这也成为该书的遗憾。</w:t>
      </w:r>
    </w:p>
    <w:p w:rsidR="00BC39A1" w:rsidRPr="000C6011" w:rsidRDefault="004056B9" w:rsidP="00932903">
      <w:pPr>
        <w:pStyle w:val="HTML"/>
        <w:spacing w:line="300" w:lineRule="auto"/>
        <w:ind w:firstLineChars="200" w:firstLine="480"/>
        <w:rPr>
          <w:rFonts w:asciiTheme="minorEastAsia" w:hAnsiTheme="minorEastAsia"/>
        </w:rPr>
      </w:pPr>
      <w:r w:rsidRPr="000C6011">
        <w:rPr>
          <w:rFonts w:asciiTheme="minorEastAsia" w:hAnsiTheme="minorEastAsia" w:hint="eastAsia"/>
        </w:rPr>
        <w:t>明代</w:t>
      </w:r>
      <w:r w:rsidR="00443B8C" w:rsidRPr="000C6011">
        <w:rPr>
          <w:rFonts w:asciiTheme="minorEastAsia" w:hAnsiTheme="minorEastAsia" w:hint="eastAsia"/>
        </w:rPr>
        <w:t>陆时雍《诗镜》，是书各体皆选，《四库全书总目》称赞其“采摭精审，评释详核，凡运命升降，一一皆可考见其源流，在明末诸选之中，固不可不谓之善本矣”。</w:t>
      </w:r>
      <w:r w:rsidR="00443B8C" w:rsidRPr="000C6011">
        <w:rPr>
          <w:vertAlign w:val="superscript"/>
        </w:rPr>
        <w:footnoteReference w:id="5"/>
      </w:r>
      <w:r w:rsidR="00B602E8" w:rsidRPr="000C6011">
        <w:rPr>
          <w:rFonts w:asciiTheme="minorEastAsia" w:hAnsiTheme="minorEastAsia" w:hint="eastAsia"/>
        </w:rPr>
        <w:t>作者选诗，按时代先后编排，每一时期又以人系诗，所选诗人，名下又附小传。</w:t>
      </w:r>
    </w:p>
    <w:p w:rsidR="00B602E8" w:rsidRPr="000C6011" w:rsidRDefault="0021180A" w:rsidP="00932903">
      <w:pPr>
        <w:pStyle w:val="HTML"/>
        <w:spacing w:line="300" w:lineRule="auto"/>
        <w:ind w:firstLine="482"/>
        <w:rPr>
          <w:rFonts w:asciiTheme="minorEastAsia" w:hAnsiTheme="minorEastAsia"/>
        </w:rPr>
      </w:pPr>
      <w:r w:rsidRPr="000C6011">
        <w:rPr>
          <w:rFonts w:asciiTheme="minorEastAsia" w:hAnsiTheme="minorEastAsia" w:hint="eastAsia"/>
        </w:rPr>
        <w:t>作者</w:t>
      </w:r>
      <w:r w:rsidR="00B602E8" w:rsidRPr="000C6011">
        <w:rPr>
          <w:rFonts w:asciiTheme="minorEastAsia" w:hAnsiTheme="minorEastAsia" w:hint="eastAsia"/>
        </w:rPr>
        <w:t>对于体裁的评论为，“唐之胜于六朝者，以七古七纵、七律之整、七绝之调，此其故在气局之间，而精神材力未能驾胜。以五律视昔，相去远矣</w:t>
      </w:r>
      <w:r w:rsidR="00B602E8" w:rsidRPr="000C6011">
        <w:rPr>
          <w:rFonts w:asciiTheme="minorEastAsia" w:hAnsiTheme="minorEastAsia"/>
        </w:rPr>
        <w:t>……</w:t>
      </w:r>
      <w:r w:rsidR="00B602E8" w:rsidRPr="000C6011">
        <w:rPr>
          <w:rFonts w:asciiTheme="minorEastAsia" w:hAnsiTheme="minorEastAsia" w:hint="eastAsia"/>
        </w:rPr>
        <w:t>至五言古诗，其道在神情之妙，不可以力雄，不可以材</w:t>
      </w:r>
      <w:proofErr w:type="gramStart"/>
      <w:r w:rsidR="00B602E8" w:rsidRPr="000C6011">
        <w:rPr>
          <w:rFonts w:asciiTheme="minorEastAsia" w:hAnsiTheme="minorEastAsia" w:hint="eastAsia"/>
        </w:rPr>
        <w:t>骋</w:t>
      </w:r>
      <w:proofErr w:type="gramEnd"/>
      <w:r w:rsidR="00B602E8" w:rsidRPr="000C6011">
        <w:rPr>
          <w:rFonts w:asciiTheme="minorEastAsia" w:hAnsiTheme="minorEastAsia" w:hint="eastAsia"/>
        </w:rPr>
        <w:t>，不可以思得，不可以意致。虽李、杜力挽古风，而李病于浮，杜苦于刻，以追陶、谢之未能，</w:t>
      </w:r>
      <w:proofErr w:type="gramStart"/>
      <w:r w:rsidR="00B602E8" w:rsidRPr="000C6011">
        <w:rPr>
          <w:rFonts w:asciiTheme="minorEastAsia" w:hAnsiTheme="minorEastAsia" w:hint="eastAsia"/>
        </w:rPr>
        <w:t>况</w:t>
      </w:r>
      <w:proofErr w:type="gramEnd"/>
      <w:r w:rsidR="00B602E8" w:rsidRPr="000C6011">
        <w:rPr>
          <w:rFonts w:asciiTheme="minorEastAsia" w:hAnsiTheme="minorEastAsia" w:hint="eastAsia"/>
        </w:rPr>
        <w:t>汉魏乎！”</w:t>
      </w:r>
      <w:r w:rsidR="00B602E8" w:rsidRPr="000C6011">
        <w:rPr>
          <w:vertAlign w:val="superscript"/>
        </w:rPr>
        <w:footnoteReference w:id="6"/>
      </w:r>
    </w:p>
    <w:p w:rsidR="00225C07" w:rsidRPr="000C6011" w:rsidRDefault="00225C07" w:rsidP="00932903">
      <w:pPr>
        <w:pStyle w:val="HTML"/>
        <w:spacing w:line="300" w:lineRule="auto"/>
        <w:ind w:firstLineChars="200" w:firstLine="480"/>
        <w:rPr>
          <w:rFonts w:asciiTheme="minorEastAsia" w:hAnsiTheme="minorEastAsia"/>
        </w:rPr>
      </w:pPr>
      <w:r w:rsidRPr="000C6011">
        <w:rPr>
          <w:rFonts w:asciiTheme="minorEastAsia" w:hAnsiTheme="minorEastAsia" w:hint="eastAsia"/>
        </w:rPr>
        <w:t>明代高棅的《唐诗品汇》。</w:t>
      </w:r>
      <w:r w:rsidR="00DF635D" w:rsidRPr="000C6011">
        <w:rPr>
          <w:rFonts w:asciiTheme="minorEastAsia" w:hAnsiTheme="minorEastAsia" w:hint="eastAsia"/>
        </w:rPr>
        <w:t>作者</w:t>
      </w:r>
      <w:r w:rsidRPr="000C6011">
        <w:rPr>
          <w:rFonts w:asciiTheme="minorEastAsia" w:hAnsiTheme="minorEastAsia" w:hint="eastAsia"/>
        </w:rPr>
        <w:t>认为“《英华》以类见</w:t>
      </w:r>
      <w:proofErr w:type="gramStart"/>
      <w:r w:rsidRPr="000C6011">
        <w:rPr>
          <w:rFonts w:asciiTheme="minorEastAsia" w:hAnsiTheme="minorEastAsia" w:hint="eastAsia"/>
        </w:rPr>
        <w:t>拘</w:t>
      </w:r>
      <w:proofErr w:type="gramEnd"/>
      <w:r w:rsidRPr="000C6011">
        <w:rPr>
          <w:rFonts w:asciiTheme="minorEastAsia" w:hAnsiTheme="minorEastAsia" w:hint="eastAsia"/>
        </w:rPr>
        <w:t>，《乐府》以题所界，是皆略于盛唐而详于晚唐，他如《朝英》、《国秀》、《箧中》、《丹阳》、《英灵》、《间气》、《极玄》、《又玄》、《诗府》、《诗统》、《三体》、《众妙》等集，各该一端。惟近代襄城杨伯谦氏《唐音》集，颇能别体制之始终，审音律之正变，可谓得唐人之三尺矣。然而李杜大家不录，岑刘古调微存，张籍、王建、许浑、李商隐律诗载诸正音，渤海高适，江宁王昌龄五言稍见遗响，每一披读，未尝不叹息于斯”，于是“远</w:t>
      </w:r>
      <w:proofErr w:type="gramStart"/>
      <w:r w:rsidRPr="000C6011">
        <w:rPr>
          <w:rFonts w:asciiTheme="minorEastAsia" w:hAnsiTheme="minorEastAsia" w:hint="eastAsia"/>
        </w:rPr>
        <w:t>览</w:t>
      </w:r>
      <w:proofErr w:type="gramEnd"/>
      <w:r w:rsidRPr="000C6011">
        <w:rPr>
          <w:rFonts w:asciiTheme="minorEastAsia" w:hAnsiTheme="minorEastAsia" w:hint="eastAsia"/>
        </w:rPr>
        <w:t>穷搜，审详取舍，以一二大家、十数名家，与夫善鸣者，</w:t>
      </w:r>
      <w:proofErr w:type="gramStart"/>
      <w:r w:rsidRPr="000C6011">
        <w:rPr>
          <w:rFonts w:asciiTheme="minorEastAsia" w:hAnsiTheme="minorEastAsia" w:hint="eastAsia"/>
        </w:rPr>
        <w:t>殆</w:t>
      </w:r>
      <w:proofErr w:type="gramEnd"/>
      <w:r w:rsidRPr="000C6011">
        <w:rPr>
          <w:rFonts w:asciiTheme="minorEastAsia" w:hAnsiTheme="minorEastAsia" w:hint="eastAsia"/>
        </w:rPr>
        <w:t>将数百，校其体裁，分体从类，随类定其品目，因目别其上下、始终、正变，各立序论，以</w:t>
      </w:r>
      <w:proofErr w:type="gramStart"/>
      <w:r w:rsidR="002F6A6F" w:rsidRPr="000C6011">
        <w:rPr>
          <w:rFonts w:asciiTheme="minorEastAsia" w:hAnsiTheme="minorEastAsia" w:hint="eastAsia"/>
        </w:rPr>
        <w:t>弁</w:t>
      </w:r>
      <w:proofErr w:type="gramEnd"/>
      <w:r w:rsidR="002F6A6F" w:rsidRPr="000C6011">
        <w:rPr>
          <w:rFonts w:asciiTheme="minorEastAsia" w:hAnsiTheme="minorEastAsia" w:hint="eastAsia"/>
        </w:rPr>
        <w:t>其端</w:t>
      </w:r>
      <w:r w:rsidRPr="000C6011">
        <w:rPr>
          <w:rFonts w:asciiTheme="minorEastAsia" w:hAnsiTheme="minorEastAsia" w:hint="eastAsia"/>
        </w:rPr>
        <w:t>”。</w:t>
      </w:r>
    </w:p>
    <w:p w:rsidR="00733336" w:rsidRPr="000C6011" w:rsidRDefault="00C10CFF" w:rsidP="00932903">
      <w:pPr>
        <w:pStyle w:val="HTML"/>
        <w:spacing w:line="300" w:lineRule="auto"/>
        <w:ind w:firstLineChars="200" w:firstLine="480"/>
        <w:rPr>
          <w:rFonts w:asciiTheme="minorEastAsia" w:hAnsiTheme="minorEastAsia"/>
        </w:rPr>
      </w:pPr>
      <w:r w:rsidRPr="000C6011">
        <w:rPr>
          <w:rFonts w:asciiTheme="minorEastAsia" w:hAnsiTheme="minorEastAsia" w:hint="eastAsia"/>
        </w:rPr>
        <w:t>《品汇》把诗歌分为九类，盛唐占了四类 ：正宗，大家，名家，羽翼，被视为唐诗的主体和精髓部分。关于李杜诗的评论，该书李白在各体上均为正宗，杜甫却是在一些诗体中的唯一大家，而在五绝和七律中为羽翼。</w:t>
      </w:r>
      <w:r w:rsidR="00733336" w:rsidRPr="000C6011">
        <w:rPr>
          <w:rFonts w:asciiTheme="minorEastAsia" w:hAnsiTheme="minorEastAsia" w:hint="eastAsia"/>
        </w:rPr>
        <w:t>高棅在每一种体裁前都开列“叙目”，借以阐释其对诗人的评价。</w:t>
      </w:r>
    </w:p>
    <w:p w:rsidR="00C10CFF" w:rsidRPr="000C6011" w:rsidRDefault="00733336" w:rsidP="00932903">
      <w:pPr>
        <w:pStyle w:val="HTML"/>
        <w:spacing w:line="300" w:lineRule="auto"/>
        <w:ind w:firstLineChars="200" w:firstLine="480"/>
        <w:rPr>
          <w:rFonts w:asciiTheme="minorEastAsia" w:hAnsiTheme="minorEastAsia"/>
        </w:rPr>
      </w:pPr>
      <w:r w:rsidRPr="000C6011">
        <w:rPr>
          <w:rFonts w:asciiTheme="minorEastAsia" w:hAnsiTheme="minorEastAsia" w:hint="eastAsia"/>
        </w:rPr>
        <w:lastRenderedPageBreak/>
        <w:t>论及五言古诗，“李翰林天才纵逸，</w:t>
      </w:r>
      <w:proofErr w:type="gramStart"/>
      <w:r w:rsidRPr="000C6011">
        <w:rPr>
          <w:rFonts w:asciiTheme="minorEastAsia" w:hAnsiTheme="minorEastAsia" w:hint="eastAsia"/>
        </w:rPr>
        <w:t>轶</w:t>
      </w:r>
      <w:proofErr w:type="gramEnd"/>
      <w:r w:rsidRPr="000C6011">
        <w:rPr>
          <w:rFonts w:asciiTheme="minorEastAsia" w:hAnsiTheme="minorEastAsia" w:hint="eastAsia"/>
        </w:rPr>
        <w:t>荡人群”，被列入“正宗”；“至于子美，益所谓上薄风雅，下该沈宋，言夺苏李，气吞曹刘，掩颜谢之孤高，杂徐</w:t>
      </w:r>
      <w:proofErr w:type="gramStart"/>
      <w:r w:rsidRPr="000C6011">
        <w:rPr>
          <w:rFonts w:asciiTheme="minorEastAsia" w:hAnsiTheme="minorEastAsia" w:hint="eastAsia"/>
        </w:rPr>
        <w:t>庾</w:t>
      </w:r>
      <w:proofErr w:type="gramEnd"/>
      <w:r w:rsidRPr="000C6011">
        <w:rPr>
          <w:rFonts w:asciiTheme="minorEastAsia" w:hAnsiTheme="minorEastAsia" w:hint="eastAsia"/>
        </w:rPr>
        <w:t>之流丽。尽得古人之体式而兼昔人之所独尊矣。”</w:t>
      </w:r>
      <w:r w:rsidRPr="000C6011">
        <w:rPr>
          <w:vertAlign w:val="superscript"/>
        </w:rPr>
        <w:footnoteReference w:id="7"/>
      </w:r>
    </w:p>
    <w:p w:rsidR="00733336" w:rsidRPr="000C6011" w:rsidRDefault="00733336" w:rsidP="00932903">
      <w:pPr>
        <w:pStyle w:val="HTML"/>
        <w:spacing w:line="300" w:lineRule="auto"/>
        <w:ind w:firstLineChars="200" w:firstLine="480"/>
      </w:pPr>
      <w:r w:rsidRPr="000C6011">
        <w:rPr>
          <w:rFonts w:hint="eastAsia"/>
        </w:rPr>
        <w:t>论及七言古诗，“太白天仙之词，语多</w:t>
      </w:r>
      <w:r w:rsidRPr="000C6011">
        <w:rPr>
          <w:rFonts w:hint="eastAsia"/>
          <w:b/>
        </w:rPr>
        <w:t>率然而成</w:t>
      </w:r>
      <w:r w:rsidRPr="000C6011">
        <w:rPr>
          <w:rFonts w:hint="eastAsia"/>
        </w:rPr>
        <w:t>者，故乐府歌辞咸善。”，被列入“正宗”；论杜甫则引王安石“杜子美之悲欢穷泰，发叹抑扬，疾徐纵横，无施不可”，被列为“大家”。</w:t>
      </w:r>
      <w:r w:rsidR="00932903">
        <w:rPr>
          <w:rFonts w:hint="eastAsia"/>
        </w:rPr>
        <w:t>论及五言律诗，“李翰林气象雄逸”，“杜公律法变化尤高”；</w:t>
      </w:r>
      <w:r w:rsidRPr="000C6011">
        <w:rPr>
          <w:rFonts w:hint="eastAsia"/>
        </w:rPr>
        <w:t>论及</w:t>
      </w:r>
      <w:r w:rsidR="0000126B" w:rsidRPr="000C6011">
        <w:rPr>
          <w:rFonts w:hint="eastAsia"/>
        </w:rPr>
        <w:t>五言排律，说李白“独得声律之备”，“至杜少陵</w:t>
      </w:r>
      <w:proofErr w:type="gramStart"/>
      <w:r w:rsidR="0000126B" w:rsidRPr="000C6011">
        <w:rPr>
          <w:rFonts w:hint="eastAsia"/>
        </w:rPr>
        <w:t>极</w:t>
      </w:r>
      <w:proofErr w:type="gramEnd"/>
      <w:r w:rsidR="0000126B" w:rsidRPr="000C6011">
        <w:rPr>
          <w:rFonts w:hint="eastAsia"/>
        </w:rPr>
        <w:t>矣”</w:t>
      </w:r>
      <w:r w:rsidR="00932903" w:rsidRPr="00932903">
        <w:rPr>
          <w:rStyle w:val="a8"/>
        </w:rPr>
        <w:t xml:space="preserve"> </w:t>
      </w:r>
      <w:r w:rsidR="00932903" w:rsidRPr="000C6011">
        <w:rPr>
          <w:rStyle w:val="a8"/>
        </w:rPr>
        <w:footnoteReference w:id="8"/>
      </w:r>
      <w:r w:rsidR="0000126B" w:rsidRPr="000C6011">
        <w:rPr>
          <w:rFonts w:hint="eastAsia"/>
        </w:rPr>
        <w:t>。</w:t>
      </w:r>
    </w:p>
    <w:p w:rsidR="00733336" w:rsidRPr="000C6011" w:rsidRDefault="00BE06F9" w:rsidP="00932903">
      <w:pPr>
        <w:pStyle w:val="HTML"/>
        <w:spacing w:line="300" w:lineRule="auto"/>
        <w:ind w:firstLine="482"/>
      </w:pPr>
      <w:r w:rsidRPr="000C6011">
        <w:rPr>
          <w:rFonts w:hint="eastAsia"/>
        </w:rPr>
        <w:t>可以看出，高棅虽然在个人情感上比较偏爱于李白，但是在选诗和分等方面还是比较公平的，在律诗的选择上也是明显重视杜甫。“正宗”是艺术品格的代表，“大家”是总</w:t>
      </w:r>
      <w:proofErr w:type="gramStart"/>
      <w:r w:rsidRPr="000C6011">
        <w:rPr>
          <w:rFonts w:hint="eastAsia"/>
        </w:rPr>
        <w:t>萃</w:t>
      </w:r>
      <w:proofErr w:type="gramEnd"/>
      <w:r w:rsidRPr="000C6011">
        <w:rPr>
          <w:rFonts w:hint="eastAsia"/>
        </w:rPr>
        <w:t>熔铸集大成者，侧重不同。</w:t>
      </w:r>
      <w:r w:rsidRPr="000C6011">
        <w:rPr>
          <w:rStyle w:val="a8"/>
        </w:rPr>
        <w:footnoteReference w:id="9"/>
      </w:r>
    </w:p>
    <w:p w:rsidR="0041705F" w:rsidRPr="000C6011" w:rsidRDefault="004056B9" w:rsidP="00932903">
      <w:pPr>
        <w:pStyle w:val="HTML"/>
        <w:spacing w:line="300" w:lineRule="auto"/>
        <w:ind w:firstLine="482"/>
      </w:pPr>
      <w:r w:rsidRPr="000C6011">
        <w:rPr>
          <w:rFonts w:hint="eastAsia"/>
        </w:rPr>
        <w:t>清代沈德潜的《唐诗别裁集</w:t>
      </w:r>
      <w:r w:rsidR="00932903">
        <w:rPr>
          <w:rFonts w:hint="eastAsia"/>
        </w:rPr>
        <w:t>》</w:t>
      </w:r>
      <w:r w:rsidRPr="000C6011">
        <w:rPr>
          <w:rFonts w:hint="eastAsia"/>
        </w:rPr>
        <w:t>。该书选择面比较宽，专主雄浑扩大，同时兼顾神韵、体裁各项，能够比较全面的概括唐诗的全貌</w:t>
      </w:r>
      <w:r w:rsidR="00AB09CD" w:rsidRPr="000C6011">
        <w:rPr>
          <w:rFonts w:hint="eastAsia"/>
        </w:rPr>
        <w:t>。作者对于诗歌体裁的总结是，“五言律阴铿”；“七言律平叙，易于径直。雕镂失之佻巧，比五言更难”，“五言长律贵严整”，“七言绝句贵言微旨远，语浅情深”。</w:t>
      </w:r>
      <w:r w:rsidR="00AB09CD" w:rsidRPr="000C6011">
        <w:rPr>
          <w:rStyle w:val="a8"/>
        </w:rPr>
        <w:footnoteReference w:id="10"/>
      </w:r>
    </w:p>
    <w:p w:rsidR="00581EE8" w:rsidRPr="000C6011" w:rsidRDefault="00581EE8" w:rsidP="00932903">
      <w:pPr>
        <w:pStyle w:val="HTML"/>
        <w:spacing w:line="300" w:lineRule="auto"/>
        <w:ind w:firstLine="482"/>
      </w:pPr>
      <w:r w:rsidRPr="000C6011">
        <w:rPr>
          <w:rFonts w:hint="eastAsia"/>
        </w:rPr>
        <w:t>清代</w:t>
      </w:r>
      <w:proofErr w:type="gramStart"/>
      <w:r w:rsidRPr="000C6011">
        <w:rPr>
          <w:rFonts w:hint="eastAsia"/>
        </w:rPr>
        <w:t>蘅</w:t>
      </w:r>
      <w:proofErr w:type="gramEnd"/>
      <w:r w:rsidRPr="000C6011">
        <w:rPr>
          <w:rFonts w:hint="eastAsia"/>
        </w:rPr>
        <w:t>塘退士（孙</w:t>
      </w:r>
      <w:proofErr w:type="gramStart"/>
      <w:r w:rsidRPr="000C6011">
        <w:rPr>
          <w:rFonts w:hint="eastAsia"/>
        </w:rPr>
        <w:t>洙</w:t>
      </w:r>
      <w:proofErr w:type="gramEnd"/>
      <w:r w:rsidRPr="000C6011">
        <w:rPr>
          <w:rFonts w:hint="eastAsia"/>
        </w:rPr>
        <w:t>）的《唐诗三百首》。此书为古代</w:t>
      </w:r>
      <w:r w:rsidR="00FA4E8F" w:rsidRPr="000C6011">
        <w:rPr>
          <w:rFonts w:hint="eastAsia"/>
        </w:rPr>
        <w:t>著名的唐诗选本之一，到今天仍然广为流传。共选唐诗310首，多为浅显易诵，脍炙人口的名篇。作者在</w:t>
      </w:r>
      <w:proofErr w:type="gramStart"/>
      <w:r w:rsidR="00FA4E8F" w:rsidRPr="000C6011">
        <w:rPr>
          <w:rFonts w:hint="eastAsia"/>
        </w:rPr>
        <w:t>题辞</w:t>
      </w:r>
      <w:proofErr w:type="gramEnd"/>
      <w:r w:rsidR="00FA4E8F" w:rsidRPr="000C6011">
        <w:rPr>
          <w:rFonts w:hint="eastAsia"/>
        </w:rPr>
        <w:t>中说“世俗儿童就学，即授《千家诗》，取其易于成诵，故流传不废。但其诗随手掇拾，工拙莫辨，且止五七律绝二体，而唐宋人又杂出期间，殊乖体制。因专就唐诗中脍炙人口之作，择其尤要者，每体得数十首，共三百余首，录成一编，为家塾课本，</w:t>
      </w:r>
      <w:proofErr w:type="gramStart"/>
      <w:r w:rsidR="00FA4E8F" w:rsidRPr="000C6011">
        <w:rPr>
          <w:rFonts w:hint="eastAsia"/>
        </w:rPr>
        <w:t>俾</w:t>
      </w:r>
      <w:proofErr w:type="gramEnd"/>
      <w:r w:rsidR="00FA4E8F" w:rsidRPr="000C6011">
        <w:rPr>
          <w:rFonts w:hint="eastAsia"/>
        </w:rPr>
        <w:t>童而习之，白首亦莫能废。较《千家诗》不远胜耶？谚云‘熟读唐诗三百首，不会吟诗也会吟。’请以是编验之”。</w:t>
      </w:r>
      <w:r w:rsidR="00C56151" w:rsidRPr="000C6011">
        <w:rPr>
          <w:rFonts w:hint="eastAsia"/>
        </w:rPr>
        <w:t>此书选</w:t>
      </w:r>
      <w:proofErr w:type="gramStart"/>
      <w:r w:rsidR="00C56151" w:rsidRPr="000C6011">
        <w:rPr>
          <w:rFonts w:hint="eastAsia"/>
        </w:rPr>
        <w:t>目非常精</w:t>
      </w:r>
      <w:proofErr w:type="gramEnd"/>
      <w:r w:rsidR="00C56151" w:rsidRPr="000C6011">
        <w:rPr>
          <w:rFonts w:hint="eastAsia"/>
        </w:rPr>
        <w:t>，在每一诗体中，大量诗人均人各一首，名家亦不例外。虽然漏掉了不少名篇，但是一般的仍然包括在内。在三百首之内的选本能够经得起推敲又耐人咀嚼，成为了影响最大，读者最多的选本。</w:t>
      </w:r>
    </w:p>
    <w:p w:rsidR="00307207" w:rsidRDefault="00261FFF" w:rsidP="00C8772A">
      <w:pPr>
        <w:pStyle w:val="HTML"/>
        <w:spacing w:line="300" w:lineRule="auto"/>
        <w:ind w:firstLine="482"/>
      </w:pPr>
      <w:r w:rsidRPr="000C6011">
        <w:rPr>
          <w:rFonts w:hint="eastAsia"/>
        </w:rPr>
        <w:t>为了便于直观，</w:t>
      </w:r>
      <w:r w:rsidR="00307207">
        <w:rPr>
          <w:rFonts w:hint="eastAsia"/>
        </w:rPr>
        <w:t>我们</w:t>
      </w:r>
      <w:r w:rsidRPr="000C6011">
        <w:rPr>
          <w:rFonts w:hint="eastAsia"/>
        </w:rPr>
        <w:t>将</w:t>
      </w:r>
      <w:r w:rsidR="00EC1D9D" w:rsidRPr="000C6011">
        <w:rPr>
          <w:rFonts w:hint="eastAsia"/>
        </w:rPr>
        <w:t>上述主要诗选中李杜诗歌的数量</w:t>
      </w:r>
      <w:r w:rsidRPr="000C6011">
        <w:rPr>
          <w:rFonts w:hint="eastAsia"/>
        </w:rPr>
        <w:t>进行整理，表单如下：</w:t>
      </w:r>
    </w:p>
    <w:p w:rsidR="00307207" w:rsidRPr="00307207" w:rsidRDefault="00307207" w:rsidP="00307207">
      <w:pPr>
        <w:pStyle w:val="HTML"/>
        <w:spacing w:line="300" w:lineRule="auto"/>
        <w:ind w:firstLine="482"/>
        <w:rPr>
          <w:b/>
        </w:rPr>
      </w:pPr>
      <w:r>
        <w:rPr>
          <w:rFonts w:hint="eastAsia"/>
        </w:rPr>
        <w:t>（</w:t>
      </w:r>
      <w:r w:rsidRPr="00307207">
        <w:rPr>
          <w:rFonts w:hint="eastAsia"/>
        </w:rPr>
        <w:t>注：为了数据比较的便利，诗歌选集的数字按</w:t>
      </w:r>
      <w:r w:rsidR="00A02CBC">
        <w:rPr>
          <w:rFonts w:hint="eastAsia"/>
        </w:rPr>
        <w:t>“</w:t>
      </w:r>
      <w:r w:rsidRPr="00307207">
        <w:rPr>
          <w:rFonts w:hint="eastAsia"/>
        </w:rPr>
        <w:t>李白选诗数量/杜甫选诗数量</w:t>
      </w:r>
      <w:r w:rsidR="00A02CBC">
        <w:rPr>
          <w:rFonts w:hint="eastAsia"/>
        </w:rPr>
        <w:t>”</w:t>
      </w:r>
      <w:r w:rsidRPr="00307207">
        <w:rPr>
          <w:rFonts w:hint="eastAsia"/>
        </w:rPr>
        <w:t>排列，《诗镜》中的五、七言乐府（16/57首）与五、七言古诗(103/52首)合并为一类。</w:t>
      </w:r>
      <w:r>
        <w:rPr>
          <w:rFonts w:hint="eastAsia"/>
        </w:rPr>
        <w:t>）</w:t>
      </w:r>
    </w:p>
    <w:p w:rsidR="00140165" w:rsidRPr="00307207" w:rsidRDefault="00307207" w:rsidP="00307207">
      <w:pPr>
        <w:widowControl/>
        <w:rPr>
          <w:rFonts w:ascii="宋体" w:eastAsia="宋体" w:hAnsi="宋体" w:cs="宋体"/>
          <w:kern w:val="0"/>
          <w:sz w:val="24"/>
          <w:szCs w:val="24"/>
        </w:rPr>
      </w:pPr>
      <w:r>
        <w:br w:type="page"/>
      </w:r>
    </w:p>
    <w:tbl>
      <w:tblPr>
        <w:tblW w:w="8801" w:type="dxa"/>
        <w:jc w:val="center"/>
        <w:tblInd w:w="96" w:type="dxa"/>
        <w:tblLayout w:type="fixed"/>
        <w:tblLook w:val="04A0"/>
      </w:tblPr>
      <w:tblGrid>
        <w:gridCol w:w="863"/>
        <w:gridCol w:w="709"/>
        <w:gridCol w:w="1581"/>
        <w:gridCol w:w="1395"/>
        <w:gridCol w:w="1418"/>
        <w:gridCol w:w="1417"/>
        <w:gridCol w:w="1418"/>
      </w:tblGrid>
      <w:tr w:rsidR="00E44924" w:rsidRPr="00C56151" w:rsidTr="00E44924">
        <w:trPr>
          <w:trHeight w:val="528"/>
          <w:jc w:val="center"/>
        </w:trPr>
        <w:tc>
          <w:tcPr>
            <w:tcW w:w="157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lastRenderedPageBreak/>
              <w:t xml:space="preserve">　</w:t>
            </w:r>
          </w:p>
        </w:tc>
        <w:tc>
          <w:tcPr>
            <w:tcW w:w="1581" w:type="dxa"/>
            <w:tcBorders>
              <w:top w:val="single" w:sz="8" w:space="0" w:color="000000"/>
              <w:left w:val="nil"/>
              <w:bottom w:val="single" w:sz="8" w:space="0" w:color="auto"/>
              <w:right w:val="single" w:sz="8" w:space="0" w:color="000000"/>
            </w:tcBorders>
            <w:shd w:val="clear" w:color="auto" w:fill="auto"/>
            <w:hideMark/>
          </w:tcPr>
          <w:p w:rsidR="0023449C" w:rsidRDefault="00C56151" w:rsidP="00C56151">
            <w:pPr>
              <w:widowControl/>
              <w:spacing w:line="240" w:lineRule="auto"/>
              <w:jc w:val="center"/>
              <w:rPr>
                <w:rFonts w:ascii="Calibri" w:eastAsia="宋体" w:hAnsi="Calibri" w:cs="Calibri"/>
                <w:color w:val="000000"/>
                <w:kern w:val="0"/>
                <w:sz w:val="20"/>
                <w:szCs w:val="20"/>
              </w:rPr>
            </w:pPr>
            <w:r w:rsidRPr="00C56151">
              <w:rPr>
                <w:rFonts w:ascii="宋体" w:eastAsia="宋体" w:hAnsi="宋体" w:cs="宋体" w:hint="eastAsia"/>
                <w:color w:val="000000"/>
                <w:kern w:val="0"/>
                <w:sz w:val="20"/>
                <w:szCs w:val="20"/>
              </w:rPr>
              <w:t>李太白全集</w:t>
            </w:r>
            <w:r w:rsidRPr="00C56151">
              <w:rPr>
                <w:rFonts w:ascii="Calibri" w:eastAsia="宋体" w:hAnsi="Calibri" w:cs="Calibri"/>
                <w:color w:val="000000"/>
                <w:kern w:val="0"/>
                <w:sz w:val="20"/>
                <w:szCs w:val="20"/>
              </w:rPr>
              <w:t>/</w:t>
            </w:r>
          </w:p>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杜诗详注</w:t>
            </w:r>
          </w:p>
        </w:tc>
        <w:tc>
          <w:tcPr>
            <w:tcW w:w="1395" w:type="dxa"/>
            <w:tcBorders>
              <w:top w:val="single" w:sz="8" w:space="0" w:color="000000"/>
              <w:left w:val="nil"/>
              <w:bottom w:val="single" w:sz="8" w:space="0" w:color="000000"/>
              <w:right w:val="single" w:sz="8" w:space="0" w:color="000000"/>
            </w:tcBorders>
            <w:shd w:val="clear" w:color="auto" w:fill="auto"/>
            <w:hideMark/>
          </w:tcPr>
          <w:p w:rsidR="00C56151" w:rsidRPr="00C56151" w:rsidRDefault="00C56151" w:rsidP="001C5706">
            <w:pPr>
              <w:widowControl/>
              <w:spacing w:line="480" w:lineRule="auto"/>
              <w:jc w:val="center"/>
              <w:rPr>
                <w:rFonts w:ascii="宋体" w:eastAsia="宋体" w:hAnsi="宋体" w:cs="宋体"/>
                <w:color w:val="000000"/>
                <w:kern w:val="0"/>
                <w:sz w:val="20"/>
                <w:szCs w:val="20"/>
              </w:rPr>
            </w:pPr>
            <w:proofErr w:type="gramStart"/>
            <w:r w:rsidRPr="00C56151">
              <w:rPr>
                <w:rFonts w:ascii="宋体" w:eastAsia="宋体" w:hAnsi="宋体" w:cs="宋体" w:hint="eastAsia"/>
                <w:color w:val="000000"/>
                <w:kern w:val="0"/>
                <w:sz w:val="20"/>
                <w:szCs w:val="20"/>
              </w:rPr>
              <w:t>诗镜</w:t>
            </w:r>
            <w:proofErr w:type="gramEnd"/>
          </w:p>
        </w:tc>
        <w:tc>
          <w:tcPr>
            <w:tcW w:w="1418" w:type="dxa"/>
            <w:tcBorders>
              <w:top w:val="single" w:sz="8" w:space="0" w:color="000000"/>
              <w:left w:val="nil"/>
              <w:bottom w:val="single" w:sz="8" w:space="0" w:color="000000"/>
              <w:right w:val="single" w:sz="8" w:space="0" w:color="000000"/>
            </w:tcBorders>
            <w:shd w:val="clear" w:color="auto" w:fill="auto"/>
            <w:hideMark/>
          </w:tcPr>
          <w:p w:rsidR="00C56151" w:rsidRPr="00C56151" w:rsidRDefault="00C56151" w:rsidP="001C5706">
            <w:pPr>
              <w:widowControl/>
              <w:spacing w:line="480" w:lineRule="auto"/>
              <w:jc w:val="center"/>
              <w:rPr>
                <w:rFonts w:ascii="宋体" w:eastAsia="宋体" w:hAnsi="宋体" w:cs="宋体"/>
                <w:color w:val="000000"/>
                <w:kern w:val="0"/>
                <w:sz w:val="20"/>
                <w:szCs w:val="20"/>
              </w:rPr>
            </w:pPr>
            <w:proofErr w:type="gramStart"/>
            <w:r w:rsidRPr="00C56151">
              <w:rPr>
                <w:rFonts w:ascii="宋体" w:eastAsia="宋体" w:hAnsi="宋体" w:cs="宋体" w:hint="eastAsia"/>
                <w:color w:val="000000"/>
                <w:kern w:val="0"/>
                <w:sz w:val="20"/>
                <w:szCs w:val="20"/>
              </w:rPr>
              <w:t>唐诗品汇</w:t>
            </w:r>
            <w:proofErr w:type="gramEnd"/>
          </w:p>
        </w:tc>
        <w:tc>
          <w:tcPr>
            <w:tcW w:w="1417" w:type="dxa"/>
            <w:tcBorders>
              <w:top w:val="single" w:sz="8" w:space="0" w:color="000000"/>
              <w:left w:val="nil"/>
              <w:bottom w:val="single" w:sz="8" w:space="0" w:color="000000"/>
              <w:right w:val="single" w:sz="8" w:space="0" w:color="000000"/>
            </w:tcBorders>
            <w:shd w:val="clear" w:color="auto" w:fill="auto"/>
            <w:hideMark/>
          </w:tcPr>
          <w:p w:rsidR="00C56151" w:rsidRPr="00C56151" w:rsidRDefault="00C56151" w:rsidP="001C5706">
            <w:pPr>
              <w:widowControl/>
              <w:spacing w:line="48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唐诗</w:t>
            </w:r>
            <w:proofErr w:type="gramStart"/>
            <w:r w:rsidRPr="00C56151">
              <w:rPr>
                <w:rFonts w:ascii="宋体" w:eastAsia="宋体" w:hAnsi="宋体" w:cs="宋体" w:hint="eastAsia"/>
                <w:color w:val="000000"/>
                <w:kern w:val="0"/>
                <w:sz w:val="20"/>
                <w:szCs w:val="20"/>
              </w:rPr>
              <w:t>别裁集</w:t>
            </w:r>
            <w:proofErr w:type="gramEnd"/>
          </w:p>
        </w:tc>
        <w:tc>
          <w:tcPr>
            <w:tcW w:w="1418" w:type="dxa"/>
            <w:tcBorders>
              <w:top w:val="single" w:sz="4" w:space="0" w:color="auto"/>
              <w:left w:val="nil"/>
              <w:bottom w:val="single" w:sz="4" w:space="0" w:color="auto"/>
              <w:right w:val="single" w:sz="8" w:space="0" w:color="000000"/>
            </w:tcBorders>
            <w:shd w:val="clear" w:color="auto" w:fill="auto"/>
            <w:hideMark/>
          </w:tcPr>
          <w:p w:rsidR="00C56151" w:rsidRPr="00C56151" w:rsidRDefault="00C56151" w:rsidP="001C5706">
            <w:pPr>
              <w:widowControl/>
              <w:spacing w:line="48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唐诗三百首</w:t>
            </w:r>
          </w:p>
        </w:tc>
      </w:tr>
      <w:tr w:rsidR="00E44924" w:rsidRPr="00C56151" w:rsidTr="00E44924">
        <w:trPr>
          <w:trHeight w:val="300"/>
          <w:jc w:val="center"/>
        </w:trPr>
        <w:tc>
          <w:tcPr>
            <w:tcW w:w="863" w:type="dxa"/>
            <w:vMerge w:val="restart"/>
            <w:tcBorders>
              <w:top w:val="nil"/>
              <w:left w:val="single" w:sz="8" w:space="0" w:color="000000"/>
              <w:bottom w:val="single" w:sz="8" w:space="0" w:color="000000"/>
              <w:right w:val="single" w:sz="8" w:space="0" w:color="auto"/>
            </w:tcBorders>
            <w:shd w:val="clear" w:color="auto" w:fill="auto"/>
            <w:hideMark/>
          </w:tcPr>
          <w:p w:rsidR="00C56151" w:rsidRPr="00C56151" w:rsidRDefault="00C56151" w:rsidP="001C5706">
            <w:pPr>
              <w:widowControl/>
              <w:spacing w:line="48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古体诗</w:t>
            </w:r>
          </w:p>
        </w:tc>
        <w:tc>
          <w:tcPr>
            <w:tcW w:w="709"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五古</w:t>
            </w:r>
          </w:p>
        </w:tc>
        <w:tc>
          <w:tcPr>
            <w:tcW w:w="1581"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479/263(1.82)</w:t>
            </w:r>
          </w:p>
        </w:tc>
        <w:tc>
          <w:tcPr>
            <w:tcW w:w="1395"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119/91(1.31)</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196/84(2.33)</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42/53(0.79)</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7/4(1.75)</w:t>
            </w:r>
          </w:p>
        </w:tc>
      </w:tr>
      <w:tr w:rsidR="00E44924" w:rsidRPr="00C56151" w:rsidTr="00E44924">
        <w:trPr>
          <w:trHeight w:val="300"/>
          <w:jc w:val="center"/>
        </w:trPr>
        <w:tc>
          <w:tcPr>
            <w:tcW w:w="863" w:type="dxa"/>
            <w:vMerge/>
            <w:tcBorders>
              <w:top w:val="nil"/>
              <w:left w:val="single" w:sz="8" w:space="0" w:color="000000"/>
              <w:bottom w:val="single" w:sz="8" w:space="0" w:color="000000"/>
              <w:right w:val="single" w:sz="8" w:space="0" w:color="auto"/>
            </w:tcBorders>
            <w:vAlign w:val="center"/>
            <w:hideMark/>
          </w:tcPr>
          <w:p w:rsidR="00C56151" w:rsidRPr="00C56151" w:rsidRDefault="00C56151" w:rsidP="00C56151">
            <w:pPr>
              <w:widowControl/>
              <w:spacing w:line="240" w:lineRule="auto"/>
              <w:rPr>
                <w:rFonts w:ascii="宋体" w:eastAsia="宋体" w:hAnsi="宋体" w:cs="宋体"/>
                <w:color w:val="000000"/>
                <w:kern w:val="0"/>
                <w:sz w:val="20"/>
                <w:szCs w:val="20"/>
              </w:rPr>
            </w:pPr>
          </w:p>
        </w:tc>
        <w:tc>
          <w:tcPr>
            <w:tcW w:w="709"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七古</w:t>
            </w:r>
          </w:p>
        </w:tc>
        <w:tc>
          <w:tcPr>
            <w:tcW w:w="1581"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161/141(1.14)</w:t>
            </w:r>
          </w:p>
        </w:tc>
        <w:tc>
          <w:tcPr>
            <w:tcW w:w="1395"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109/94(1.16)</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76/53(1.43)</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37/58(0.64)</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9/9(1.00)</w:t>
            </w:r>
          </w:p>
        </w:tc>
      </w:tr>
      <w:tr w:rsidR="00E44924" w:rsidRPr="00C56151" w:rsidTr="00E44924">
        <w:trPr>
          <w:trHeight w:val="300"/>
          <w:jc w:val="center"/>
        </w:trPr>
        <w:tc>
          <w:tcPr>
            <w:tcW w:w="863" w:type="dxa"/>
            <w:vMerge w:val="restart"/>
            <w:tcBorders>
              <w:top w:val="nil"/>
              <w:left w:val="single" w:sz="8" w:space="0" w:color="000000"/>
              <w:bottom w:val="single" w:sz="8" w:space="0" w:color="000000"/>
              <w:right w:val="single" w:sz="8" w:space="0" w:color="000000"/>
            </w:tcBorders>
            <w:shd w:val="clear" w:color="auto" w:fill="auto"/>
            <w:hideMark/>
          </w:tcPr>
          <w:p w:rsidR="00C56151" w:rsidRPr="00C56151" w:rsidRDefault="00C56151" w:rsidP="001C5706">
            <w:pPr>
              <w:widowControl/>
              <w:spacing w:before="600"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近体诗</w:t>
            </w:r>
          </w:p>
        </w:tc>
        <w:tc>
          <w:tcPr>
            <w:tcW w:w="709"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五律</w:t>
            </w:r>
          </w:p>
        </w:tc>
        <w:tc>
          <w:tcPr>
            <w:tcW w:w="1581"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127/630(0.20)</w:t>
            </w:r>
          </w:p>
        </w:tc>
        <w:tc>
          <w:tcPr>
            <w:tcW w:w="1395"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22/77(0.29)</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46/82(0.56)</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27/63(0.43)</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5/10(0.50)</w:t>
            </w:r>
          </w:p>
        </w:tc>
      </w:tr>
      <w:tr w:rsidR="00E44924" w:rsidRPr="00C56151" w:rsidTr="00E44924">
        <w:trPr>
          <w:trHeight w:val="300"/>
          <w:jc w:val="center"/>
        </w:trPr>
        <w:tc>
          <w:tcPr>
            <w:tcW w:w="863" w:type="dxa"/>
            <w:vMerge/>
            <w:tcBorders>
              <w:top w:val="nil"/>
              <w:left w:val="single" w:sz="8" w:space="0" w:color="000000"/>
              <w:bottom w:val="single" w:sz="8" w:space="0" w:color="000000"/>
              <w:right w:val="single" w:sz="8" w:space="0" w:color="000000"/>
            </w:tcBorders>
            <w:vAlign w:val="center"/>
            <w:hideMark/>
          </w:tcPr>
          <w:p w:rsidR="00C56151" w:rsidRPr="00C56151" w:rsidRDefault="00C56151" w:rsidP="00C56151">
            <w:pPr>
              <w:widowControl/>
              <w:spacing w:line="240" w:lineRule="auto"/>
              <w:rPr>
                <w:rFonts w:ascii="宋体" w:eastAsia="宋体" w:hAnsi="宋体" w:cs="宋体"/>
                <w:color w:val="000000"/>
                <w:kern w:val="0"/>
                <w:sz w:val="20"/>
                <w:szCs w:val="20"/>
              </w:rPr>
            </w:pPr>
          </w:p>
        </w:tc>
        <w:tc>
          <w:tcPr>
            <w:tcW w:w="709"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七律</w:t>
            </w:r>
          </w:p>
        </w:tc>
        <w:tc>
          <w:tcPr>
            <w:tcW w:w="1581"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8/151(0.05)</w:t>
            </w:r>
          </w:p>
        </w:tc>
        <w:tc>
          <w:tcPr>
            <w:tcW w:w="1395"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1/70(0.02)</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6/37(0.16)</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4/57(0.07)</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1/9(0.11)</w:t>
            </w:r>
          </w:p>
        </w:tc>
      </w:tr>
      <w:tr w:rsidR="00E44924" w:rsidRPr="00C56151" w:rsidTr="00E44924">
        <w:trPr>
          <w:trHeight w:val="300"/>
          <w:jc w:val="center"/>
        </w:trPr>
        <w:tc>
          <w:tcPr>
            <w:tcW w:w="863" w:type="dxa"/>
            <w:vMerge/>
            <w:tcBorders>
              <w:top w:val="nil"/>
              <w:left w:val="single" w:sz="8" w:space="0" w:color="000000"/>
              <w:bottom w:val="single" w:sz="8" w:space="0" w:color="000000"/>
              <w:right w:val="single" w:sz="8" w:space="0" w:color="000000"/>
            </w:tcBorders>
            <w:vAlign w:val="center"/>
            <w:hideMark/>
          </w:tcPr>
          <w:p w:rsidR="00C56151" w:rsidRPr="00C56151" w:rsidRDefault="00C56151" w:rsidP="00C56151">
            <w:pPr>
              <w:widowControl/>
              <w:spacing w:line="240" w:lineRule="auto"/>
              <w:rPr>
                <w:rFonts w:ascii="宋体" w:eastAsia="宋体" w:hAnsi="宋体" w:cs="宋体"/>
                <w:color w:val="000000"/>
                <w:kern w:val="0"/>
                <w:sz w:val="20"/>
                <w:szCs w:val="20"/>
              </w:rPr>
            </w:pPr>
          </w:p>
        </w:tc>
        <w:tc>
          <w:tcPr>
            <w:tcW w:w="709"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五绝</w:t>
            </w:r>
          </w:p>
        </w:tc>
        <w:tc>
          <w:tcPr>
            <w:tcW w:w="1581"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73/31(2.35)</w:t>
            </w:r>
          </w:p>
        </w:tc>
        <w:tc>
          <w:tcPr>
            <w:tcW w:w="1395"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9/3(3.00)</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23/8(2.87)</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5/3(1.67)</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2/1(2.00)</w:t>
            </w:r>
          </w:p>
        </w:tc>
      </w:tr>
      <w:tr w:rsidR="00E44924" w:rsidRPr="00C56151" w:rsidTr="00E44924">
        <w:trPr>
          <w:trHeight w:val="300"/>
          <w:jc w:val="center"/>
        </w:trPr>
        <w:tc>
          <w:tcPr>
            <w:tcW w:w="863" w:type="dxa"/>
            <w:vMerge/>
            <w:tcBorders>
              <w:top w:val="nil"/>
              <w:left w:val="single" w:sz="8" w:space="0" w:color="000000"/>
              <w:bottom w:val="single" w:sz="8" w:space="0" w:color="000000"/>
              <w:right w:val="single" w:sz="8" w:space="0" w:color="000000"/>
            </w:tcBorders>
            <w:vAlign w:val="center"/>
            <w:hideMark/>
          </w:tcPr>
          <w:p w:rsidR="00C56151" w:rsidRPr="00C56151" w:rsidRDefault="00C56151" w:rsidP="00C56151">
            <w:pPr>
              <w:widowControl/>
              <w:spacing w:line="240" w:lineRule="auto"/>
              <w:rPr>
                <w:rFonts w:ascii="宋体" w:eastAsia="宋体" w:hAnsi="宋体" w:cs="宋体"/>
                <w:color w:val="000000"/>
                <w:kern w:val="0"/>
                <w:sz w:val="20"/>
                <w:szCs w:val="20"/>
              </w:rPr>
            </w:pPr>
          </w:p>
        </w:tc>
        <w:tc>
          <w:tcPr>
            <w:tcW w:w="709"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七绝</w:t>
            </w:r>
          </w:p>
        </w:tc>
        <w:tc>
          <w:tcPr>
            <w:tcW w:w="1581"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84/107(0.78)</w:t>
            </w:r>
          </w:p>
        </w:tc>
        <w:tc>
          <w:tcPr>
            <w:tcW w:w="1395"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27/12(2.25)</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39/7(5.57)</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20/3(6.67)</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2/1(2.00)</w:t>
            </w:r>
          </w:p>
        </w:tc>
      </w:tr>
      <w:tr w:rsidR="00E44924" w:rsidRPr="00C56151" w:rsidTr="00E44924">
        <w:trPr>
          <w:trHeight w:val="300"/>
          <w:jc w:val="center"/>
        </w:trPr>
        <w:tc>
          <w:tcPr>
            <w:tcW w:w="863" w:type="dxa"/>
            <w:vMerge/>
            <w:tcBorders>
              <w:top w:val="nil"/>
              <w:left w:val="single" w:sz="8" w:space="0" w:color="000000"/>
              <w:bottom w:val="single" w:sz="8" w:space="0" w:color="000000"/>
              <w:right w:val="single" w:sz="8" w:space="0" w:color="000000"/>
            </w:tcBorders>
            <w:vAlign w:val="center"/>
            <w:hideMark/>
          </w:tcPr>
          <w:p w:rsidR="00C56151" w:rsidRPr="00C56151" w:rsidRDefault="00C56151" w:rsidP="00C56151">
            <w:pPr>
              <w:widowControl/>
              <w:spacing w:line="240" w:lineRule="auto"/>
              <w:rPr>
                <w:rFonts w:ascii="宋体" w:eastAsia="宋体" w:hAnsi="宋体" w:cs="宋体"/>
                <w:color w:val="000000"/>
                <w:kern w:val="0"/>
                <w:sz w:val="20"/>
                <w:szCs w:val="20"/>
              </w:rPr>
            </w:pPr>
          </w:p>
        </w:tc>
        <w:tc>
          <w:tcPr>
            <w:tcW w:w="709" w:type="dxa"/>
            <w:tcBorders>
              <w:top w:val="nil"/>
              <w:left w:val="nil"/>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排律</w:t>
            </w:r>
          </w:p>
        </w:tc>
        <w:tc>
          <w:tcPr>
            <w:tcW w:w="1581"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23/39(0.59)</w:t>
            </w:r>
          </w:p>
        </w:tc>
        <w:tc>
          <w:tcPr>
            <w:tcW w:w="1395"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3/28(0.11)</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12/25(0.48)</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5/18(0.28)</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307207" w:rsidP="00C56151">
            <w:pPr>
              <w:widowControl/>
              <w:spacing w:line="240" w:lineRule="auto"/>
              <w:jc w:val="center"/>
              <w:rPr>
                <w:rFonts w:ascii="Calibri" w:eastAsia="宋体" w:hAnsi="Calibri" w:cs="Calibri"/>
                <w:color w:val="000000"/>
                <w:kern w:val="0"/>
                <w:sz w:val="20"/>
                <w:szCs w:val="20"/>
              </w:rPr>
            </w:pPr>
            <w:r>
              <w:rPr>
                <w:rFonts w:ascii="Calibri" w:eastAsia="宋体" w:hAnsi="Calibri" w:cs="Calibri" w:hint="eastAsia"/>
                <w:color w:val="000000"/>
                <w:kern w:val="0"/>
                <w:sz w:val="20"/>
                <w:szCs w:val="20"/>
              </w:rPr>
              <w:t>--</w:t>
            </w:r>
          </w:p>
        </w:tc>
      </w:tr>
      <w:tr w:rsidR="00E44924" w:rsidRPr="00C56151" w:rsidTr="00E44924">
        <w:trPr>
          <w:trHeight w:val="300"/>
          <w:jc w:val="center"/>
        </w:trPr>
        <w:tc>
          <w:tcPr>
            <w:tcW w:w="1572"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56151" w:rsidRPr="00C56151" w:rsidRDefault="00C56151" w:rsidP="00C56151">
            <w:pPr>
              <w:widowControl/>
              <w:spacing w:line="240" w:lineRule="auto"/>
              <w:jc w:val="center"/>
              <w:rPr>
                <w:rFonts w:ascii="宋体" w:eastAsia="宋体" w:hAnsi="宋体" w:cs="宋体"/>
                <w:color w:val="000000"/>
                <w:kern w:val="0"/>
                <w:sz w:val="20"/>
                <w:szCs w:val="20"/>
              </w:rPr>
            </w:pPr>
            <w:r w:rsidRPr="00C56151">
              <w:rPr>
                <w:rFonts w:ascii="宋体" w:eastAsia="宋体" w:hAnsi="宋体" w:cs="宋体" w:hint="eastAsia"/>
                <w:color w:val="000000"/>
                <w:kern w:val="0"/>
                <w:sz w:val="20"/>
                <w:szCs w:val="20"/>
              </w:rPr>
              <w:t>合计</w:t>
            </w:r>
          </w:p>
        </w:tc>
        <w:tc>
          <w:tcPr>
            <w:tcW w:w="1581" w:type="dxa"/>
            <w:tcBorders>
              <w:top w:val="nil"/>
              <w:left w:val="nil"/>
              <w:bottom w:val="single" w:sz="8" w:space="0" w:color="auto"/>
              <w:right w:val="single" w:sz="8" w:space="0" w:color="auto"/>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1043/1362(0.76)</w:t>
            </w:r>
          </w:p>
        </w:tc>
        <w:tc>
          <w:tcPr>
            <w:tcW w:w="1395" w:type="dxa"/>
            <w:tcBorders>
              <w:top w:val="nil"/>
              <w:left w:val="nil"/>
              <w:bottom w:val="single" w:sz="8" w:space="0" w:color="auto"/>
              <w:right w:val="single" w:sz="8" w:space="0" w:color="auto"/>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290/375(0.77)</w:t>
            </w:r>
          </w:p>
        </w:tc>
        <w:tc>
          <w:tcPr>
            <w:tcW w:w="1418" w:type="dxa"/>
            <w:tcBorders>
              <w:top w:val="nil"/>
              <w:left w:val="nil"/>
              <w:bottom w:val="single" w:sz="8" w:space="0" w:color="auto"/>
              <w:right w:val="single" w:sz="8" w:space="0" w:color="auto"/>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398/297(1.34)</w:t>
            </w:r>
          </w:p>
        </w:tc>
        <w:tc>
          <w:tcPr>
            <w:tcW w:w="1417" w:type="dxa"/>
            <w:tcBorders>
              <w:top w:val="nil"/>
              <w:left w:val="nil"/>
              <w:bottom w:val="single" w:sz="8" w:space="0" w:color="000000"/>
              <w:right w:val="single" w:sz="8" w:space="0" w:color="000000"/>
            </w:tcBorders>
            <w:shd w:val="clear" w:color="auto" w:fill="auto"/>
            <w:hideMark/>
          </w:tcPr>
          <w:p w:rsidR="00C56151" w:rsidRPr="00C56151" w:rsidRDefault="00C56151" w:rsidP="00C56151">
            <w:pPr>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140/252(0.56)</w:t>
            </w:r>
          </w:p>
        </w:tc>
        <w:tc>
          <w:tcPr>
            <w:tcW w:w="1418" w:type="dxa"/>
            <w:tcBorders>
              <w:top w:val="nil"/>
              <w:left w:val="nil"/>
              <w:bottom w:val="single" w:sz="8" w:space="0" w:color="000000"/>
              <w:right w:val="single" w:sz="8" w:space="0" w:color="000000"/>
            </w:tcBorders>
            <w:shd w:val="clear" w:color="auto" w:fill="auto"/>
            <w:hideMark/>
          </w:tcPr>
          <w:p w:rsidR="00C56151" w:rsidRPr="00C56151" w:rsidRDefault="00C56151" w:rsidP="00307207">
            <w:pPr>
              <w:keepNext/>
              <w:widowControl/>
              <w:spacing w:line="240" w:lineRule="auto"/>
              <w:jc w:val="center"/>
              <w:rPr>
                <w:rFonts w:ascii="Calibri" w:eastAsia="宋体" w:hAnsi="Calibri" w:cs="Calibri"/>
                <w:color w:val="000000"/>
                <w:kern w:val="0"/>
                <w:sz w:val="20"/>
                <w:szCs w:val="20"/>
              </w:rPr>
            </w:pPr>
            <w:r w:rsidRPr="00C56151">
              <w:rPr>
                <w:rFonts w:ascii="Calibri" w:eastAsia="宋体" w:hAnsi="Calibri" w:cs="Calibri"/>
                <w:color w:val="000000"/>
                <w:kern w:val="0"/>
                <w:sz w:val="20"/>
                <w:szCs w:val="20"/>
              </w:rPr>
              <w:t>26/34(0.76)</w:t>
            </w:r>
          </w:p>
        </w:tc>
      </w:tr>
    </w:tbl>
    <w:p w:rsidR="00C56151" w:rsidRDefault="00307207" w:rsidP="00307207">
      <w:pPr>
        <w:pStyle w:val="ac"/>
        <w:jc w:val="center"/>
        <w:rPr>
          <w:rFonts w:ascii="黑体" w:hAnsi="黑体"/>
        </w:rPr>
      </w:pPr>
      <w:r>
        <w:rPr>
          <w:rFonts w:hint="eastAsia"/>
        </w:rPr>
        <w:t>表格</w:t>
      </w:r>
      <w:r>
        <w:rPr>
          <w:rFonts w:hint="eastAsia"/>
        </w:rPr>
        <w:t xml:space="preserve"> </w:t>
      </w:r>
      <w:r w:rsidR="00854801">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854801">
        <w:fldChar w:fldCharType="separate"/>
      </w:r>
      <w:r>
        <w:rPr>
          <w:noProof/>
        </w:rPr>
        <w:t>1</w:t>
      </w:r>
      <w:r w:rsidR="00854801">
        <w:fldChar w:fldCharType="end"/>
      </w:r>
    </w:p>
    <w:p w:rsidR="00EC1D9D" w:rsidRPr="00BA5C14" w:rsidRDefault="00DC6BD6" w:rsidP="00307207">
      <w:pPr>
        <w:pStyle w:val="HTML"/>
        <w:spacing w:line="300" w:lineRule="auto"/>
        <w:ind w:firstLine="480"/>
      </w:pPr>
      <w:r w:rsidRPr="000C6011">
        <w:rPr>
          <w:rFonts w:hint="eastAsia"/>
        </w:rPr>
        <w:t>值得注意的是，虽然李白在七言绝句的总量上略少于杜甫（少23首），但是在后人的诗歌选本中，李白的七绝数量都远远超过杜甫。</w:t>
      </w:r>
      <w:r w:rsidR="00EC1D9D" w:rsidRPr="000C6011">
        <w:rPr>
          <w:rFonts w:hint="eastAsia"/>
        </w:rPr>
        <w:t>说明后人认为李白在这种体裁的创作质量要好于杜甫。因此王世贞说，“五言律、七言歌行，子美神矣，七言律圣矣；五七言绝，太白神矣，七言歌行圣矣，五言次之。</w:t>
      </w:r>
      <w:r w:rsidR="00EC1D9D" w:rsidRPr="000C6011">
        <w:rPr>
          <w:rFonts w:hint="eastAsia"/>
          <w:b/>
        </w:rPr>
        <w:t>太白之七言律，子美之七言绝，皆变体，间为之可耳，不足多法也。</w:t>
      </w:r>
      <w:r w:rsidR="00EC1D9D" w:rsidRPr="000C6011">
        <w:rPr>
          <w:rFonts w:hint="eastAsia"/>
        </w:rPr>
        <w:t>”（卷四）</w:t>
      </w:r>
      <w:r w:rsidR="0023449C" w:rsidRPr="000C6011">
        <w:rPr>
          <w:rFonts w:hint="eastAsia"/>
        </w:rPr>
        <w:t>，关于此问题将会在下文予以讨论。</w:t>
      </w:r>
    </w:p>
    <w:p w:rsidR="001A7161" w:rsidRPr="00BA5C14" w:rsidRDefault="001A7161" w:rsidP="00BA5C14">
      <w:pPr>
        <w:pStyle w:val="HTML"/>
        <w:spacing w:line="300" w:lineRule="auto"/>
        <w:ind w:firstLine="480"/>
      </w:pPr>
      <w:r w:rsidRPr="00BA5C14">
        <w:rPr>
          <w:rFonts w:hint="eastAsia"/>
        </w:rPr>
        <w:t>如果说诗歌选本可以在一定程度上反映了时代的风气以及选录者个人的偏好的话，那么历代诗话则是作者个人对于诗歌的点评及思索。</w:t>
      </w:r>
    </w:p>
    <w:p w:rsidR="00EF794A" w:rsidRPr="00BA5C14" w:rsidRDefault="00EF794A" w:rsidP="00BA5C14">
      <w:pPr>
        <w:pStyle w:val="HTML"/>
        <w:spacing w:line="300" w:lineRule="auto"/>
        <w:ind w:firstLine="482"/>
      </w:pPr>
      <w:r w:rsidRPr="00BA5C14">
        <w:rPr>
          <w:rFonts w:hint="eastAsia"/>
        </w:rPr>
        <w:t>前人一般都注意到了李杜诗歌体裁侧重</w:t>
      </w:r>
      <w:r w:rsidR="00BE06F9" w:rsidRPr="00BA5C14">
        <w:rPr>
          <w:rFonts w:hint="eastAsia"/>
        </w:rPr>
        <w:t>的</w:t>
      </w:r>
      <w:r w:rsidRPr="00BA5C14">
        <w:rPr>
          <w:rFonts w:hint="eastAsia"/>
        </w:rPr>
        <w:t>差异，而分体裁列举观点：</w:t>
      </w:r>
    </w:p>
    <w:p w:rsidR="00733336" w:rsidRPr="00BA5C14" w:rsidRDefault="00733336" w:rsidP="00BA5C14">
      <w:pPr>
        <w:pStyle w:val="HTML"/>
        <w:spacing w:line="300" w:lineRule="auto"/>
        <w:ind w:firstLine="482"/>
      </w:pPr>
      <w:r w:rsidRPr="00BA5C14">
        <w:rPr>
          <w:rFonts w:hint="eastAsia"/>
        </w:rPr>
        <w:t>关于</w:t>
      </w:r>
      <w:r w:rsidR="00BE06F9" w:rsidRPr="00BA5C14">
        <w:rPr>
          <w:rFonts w:hint="eastAsia"/>
        </w:rPr>
        <w:t>语言特点</w:t>
      </w:r>
      <w:r w:rsidR="00932903">
        <w:rPr>
          <w:rFonts w:hint="eastAsia"/>
        </w:rPr>
        <w:t>。</w:t>
      </w:r>
    </w:p>
    <w:p w:rsidR="00733336" w:rsidRPr="00BA5C14" w:rsidRDefault="00733336" w:rsidP="00BA5C14">
      <w:pPr>
        <w:pStyle w:val="HTML"/>
        <w:spacing w:line="300" w:lineRule="auto"/>
        <w:ind w:firstLine="482"/>
      </w:pPr>
      <w:r w:rsidRPr="00BA5C14">
        <w:rPr>
          <w:rFonts w:hint="eastAsia"/>
        </w:rPr>
        <w:t>朱熹认为，“太白诗如无法度乃从容于法度之中。”</w:t>
      </w:r>
      <w:r w:rsidR="00BE06F9" w:rsidRPr="00BA5C14">
        <w:rPr>
          <w:rFonts w:hint="eastAsia"/>
        </w:rPr>
        <w:t>（《朱子语类》）</w:t>
      </w:r>
    </w:p>
    <w:p w:rsidR="00BE06F9" w:rsidRPr="00BA5C14" w:rsidRDefault="00256962" w:rsidP="00BA5C14">
      <w:pPr>
        <w:pStyle w:val="HTML"/>
        <w:spacing w:line="300" w:lineRule="auto"/>
        <w:ind w:firstLine="482"/>
      </w:pPr>
      <w:r w:rsidRPr="00BA5C14">
        <w:rPr>
          <w:rFonts w:hint="eastAsia"/>
        </w:rPr>
        <w:t>严羽说：</w:t>
      </w:r>
      <w:r w:rsidR="00EE3056" w:rsidRPr="00BA5C14">
        <w:rPr>
          <w:rFonts w:hint="eastAsia"/>
        </w:rPr>
        <w:t>“</w:t>
      </w:r>
      <w:r w:rsidR="00BE06F9" w:rsidRPr="00BA5C14">
        <w:rPr>
          <w:rFonts w:hint="eastAsia"/>
        </w:rPr>
        <w:t>太白天才豪逸，语多卒然而成者，学者于每篇中，要识其安身立命处可也。</w:t>
      </w:r>
      <w:proofErr w:type="gramStart"/>
      <w:r w:rsidR="00BE06F9" w:rsidRPr="00BA5C14">
        <w:rPr>
          <w:rFonts w:hint="eastAsia"/>
        </w:rPr>
        <w:t>太</w:t>
      </w:r>
      <w:proofErr w:type="gramEnd"/>
      <w:r w:rsidR="00BE06F9" w:rsidRPr="00BA5C14">
        <w:rPr>
          <w:rFonts w:hint="eastAsia"/>
        </w:rPr>
        <w:t>白发句，谓之开门见山</w:t>
      </w:r>
      <w:r w:rsidR="00EE3056" w:rsidRPr="00BA5C14">
        <w:rPr>
          <w:rFonts w:hint="eastAsia"/>
        </w:rPr>
        <w:t>”</w:t>
      </w:r>
      <w:r w:rsidR="00EE3056" w:rsidRPr="00BA5C14">
        <w:rPr>
          <w:rStyle w:val="a8"/>
        </w:rPr>
        <w:footnoteReference w:id="11"/>
      </w:r>
      <w:r w:rsidR="00BE06F9" w:rsidRPr="00BA5C14">
        <w:rPr>
          <w:rFonts w:hint="eastAsia"/>
        </w:rPr>
        <w:t>（《沧浪诗话》）</w:t>
      </w:r>
    </w:p>
    <w:p w:rsidR="00EF794A" w:rsidRPr="00BA5C14" w:rsidRDefault="00EF794A" w:rsidP="00BA5C14">
      <w:pPr>
        <w:pStyle w:val="HTML"/>
        <w:spacing w:line="300" w:lineRule="auto"/>
        <w:ind w:firstLine="482"/>
      </w:pPr>
      <w:r w:rsidRPr="00BA5C14">
        <w:rPr>
          <w:rFonts w:hint="eastAsia"/>
        </w:rPr>
        <w:t>关于律诗。</w:t>
      </w:r>
    </w:p>
    <w:p w:rsidR="00EF794A" w:rsidRPr="00BA5C14" w:rsidRDefault="00EF794A" w:rsidP="00BA5C14">
      <w:pPr>
        <w:pStyle w:val="HTML"/>
        <w:spacing w:line="300" w:lineRule="auto"/>
        <w:ind w:firstLine="482"/>
      </w:pPr>
      <w:r w:rsidRPr="00BA5C14">
        <w:rPr>
          <w:rFonts w:hint="eastAsia"/>
        </w:rPr>
        <w:t>胡应麟说，“排律，宋、沈二氏藻瞻精工，太白、右丞明秀高爽”（《诗薮》）；</w:t>
      </w:r>
    </w:p>
    <w:p w:rsidR="00EF794A" w:rsidRPr="00BA5C14" w:rsidRDefault="00EF794A" w:rsidP="00BA5C14">
      <w:pPr>
        <w:pStyle w:val="HTML"/>
        <w:spacing w:line="300" w:lineRule="auto"/>
        <w:ind w:firstLine="482"/>
      </w:pPr>
      <w:r w:rsidRPr="00BA5C14">
        <w:rPr>
          <w:rFonts w:hint="eastAsia"/>
        </w:rPr>
        <w:t>高棅认为，“五言排律，开元后作者为盛。声律之备，独王右丞、李翰林为多，而孟襄阳、高渤海辈，实相与并鸣。” （《唐诗品汇》）</w:t>
      </w:r>
    </w:p>
    <w:p w:rsidR="00EF794A" w:rsidRPr="00BA5C14" w:rsidRDefault="00EF794A" w:rsidP="00BA5C14">
      <w:pPr>
        <w:pStyle w:val="HTML"/>
        <w:spacing w:line="300" w:lineRule="auto"/>
        <w:ind w:firstLine="482"/>
      </w:pPr>
      <w:r w:rsidRPr="00BA5C14">
        <w:rPr>
          <w:rFonts w:cs="Arial"/>
          <w:color w:val="000000"/>
        </w:rPr>
        <w:t>顾宸</w:t>
      </w:r>
      <w:r w:rsidRPr="00BA5C14">
        <w:rPr>
          <w:rFonts w:cs="Arial" w:hint="eastAsia"/>
          <w:color w:val="000000"/>
        </w:rPr>
        <w:t>认为，</w:t>
      </w:r>
      <w:r w:rsidRPr="00BA5C14">
        <w:rPr>
          <w:rFonts w:hint="eastAsia"/>
        </w:rPr>
        <w:t>“予观唐三百年，以二律并称，擅长者独子美艺人，供奉长于五而短于七。”（《辟疆园杜诗注解序》）。</w:t>
      </w:r>
    </w:p>
    <w:p w:rsidR="00EF794A" w:rsidRPr="00BA5C14" w:rsidRDefault="00EF794A" w:rsidP="00BA5C14">
      <w:pPr>
        <w:pStyle w:val="HTML"/>
        <w:spacing w:line="300" w:lineRule="auto"/>
        <w:ind w:firstLine="482"/>
      </w:pPr>
      <w:r w:rsidRPr="00BA5C14">
        <w:rPr>
          <w:rFonts w:hint="eastAsia"/>
        </w:rPr>
        <w:t>关于绝句。</w:t>
      </w:r>
    </w:p>
    <w:p w:rsidR="00EF794A" w:rsidRPr="00BA5C14" w:rsidRDefault="00EF794A" w:rsidP="00BA5C14">
      <w:pPr>
        <w:pStyle w:val="HTML"/>
        <w:spacing w:line="300" w:lineRule="auto"/>
        <w:ind w:firstLine="482"/>
      </w:pPr>
      <w:r w:rsidRPr="00BA5C14">
        <w:rPr>
          <w:rFonts w:hint="eastAsia"/>
        </w:rPr>
        <w:t>高棅认为，“七言绝句，太白高于诸人，王少伯次之。”、“五言绝句，开元后，李白、王维尤胜诸人”（《唐诗品汇》）；</w:t>
      </w:r>
      <w:r w:rsidRPr="00BA5C14">
        <w:t xml:space="preserve"> </w:t>
      </w:r>
    </w:p>
    <w:p w:rsidR="00EF794A" w:rsidRPr="00BA5C14" w:rsidRDefault="00B5259D" w:rsidP="00BA5C14">
      <w:pPr>
        <w:pStyle w:val="HTML"/>
        <w:spacing w:line="300" w:lineRule="auto"/>
        <w:ind w:firstLine="482"/>
      </w:pPr>
      <w:r w:rsidRPr="00BA5C14">
        <w:rPr>
          <w:rFonts w:hint="eastAsia"/>
        </w:rPr>
        <w:t>而综合</w:t>
      </w:r>
      <w:r w:rsidR="00EF1156" w:rsidRPr="00BA5C14">
        <w:rPr>
          <w:rFonts w:hint="eastAsia"/>
        </w:rPr>
        <w:t>诗歌体裁，结合李杜的</w:t>
      </w:r>
      <w:r w:rsidRPr="00BA5C14">
        <w:rPr>
          <w:rFonts w:hint="eastAsia"/>
        </w:rPr>
        <w:t>个人</w:t>
      </w:r>
      <w:r w:rsidR="00307207">
        <w:rPr>
          <w:rFonts w:hint="eastAsia"/>
        </w:rPr>
        <w:t>诗歌风格</w:t>
      </w:r>
      <w:r w:rsidRPr="00BA5C14">
        <w:rPr>
          <w:rFonts w:hint="eastAsia"/>
        </w:rPr>
        <w:t>来进行</w:t>
      </w:r>
      <w:r w:rsidR="00EF1156" w:rsidRPr="00BA5C14">
        <w:rPr>
          <w:rFonts w:hint="eastAsia"/>
        </w:rPr>
        <w:t>论述</w:t>
      </w:r>
      <w:r w:rsidRPr="00BA5C14">
        <w:rPr>
          <w:rFonts w:hint="eastAsia"/>
        </w:rPr>
        <w:t>，</w:t>
      </w:r>
      <w:r w:rsidR="00EF1156" w:rsidRPr="00BA5C14">
        <w:rPr>
          <w:rFonts w:hint="eastAsia"/>
        </w:rPr>
        <w:t>则</w:t>
      </w:r>
      <w:r w:rsidRPr="00BA5C14">
        <w:rPr>
          <w:rFonts w:hint="eastAsia"/>
        </w:rPr>
        <w:t>见于</w:t>
      </w:r>
      <w:r w:rsidR="00EF1156" w:rsidRPr="00BA5C14">
        <w:rPr>
          <w:rFonts w:hint="eastAsia"/>
        </w:rPr>
        <w:t>王世贞的《艺苑卮言》</w:t>
      </w:r>
      <w:r w:rsidRPr="00BA5C14">
        <w:rPr>
          <w:rFonts w:hint="eastAsia"/>
        </w:rPr>
        <w:t>：</w:t>
      </w:r>
    </w:p>
    <w:p w:rsidR="00EF1156" w:rsidRPr="00BA5C14" w:rsidRDefault="00EC1D9D" w:rsidP="00BA5C14">
      <w:pPr>
        <w:pStyle w:val="HTML"/>
        <w:spacing w:line="300" w:lineRule="auto"/>
        <w:ind w:firstLine="482"/>
      </w:pPr>
      <w:r w:rsidRPr="00BA5C14">
        <w:rPr>
          <w:rFonts w:hint="eastAsia"/>
        </w:rPr>
        <w:t xml:space="preserve"> </w:t>
      </w:r>
      <w:r w:rsidR="00EF1156" w:rsidRPr="00BA5C14">
        <w:rPr>
          <w:rFonts w:hint="eastAsia"/>
        </w:rPr>
        <w:t>“十首以前，少陵较难入；百首以后，青莲较易厌。扬之则高华，抑之则沉实，有色有声，有气有骨，有味有态，浓淡、深浅、奇正、开阖，各极其则，吾不能不服膺少陵</w:t>
      </w:r>
      <w:r w:rsidR="00EF1156" w:rsidRPr="00BA5C14">
        <w:rPr>
          <w:rFonts w:hint="eastAsia"/>
        </w:rPr>
        <w:lastRenderedPageBreak/>
        <w:t>也。 青莲拟古乐府，而以己意己才发之，尚沿六朝旧书，不如少陵以时事创新题也。少陵自是卓识，惜不尽得本来面目耳。”</w:t>
      </w:r>
      <w:r w:rsidR="00B5259D" w:rsidRPr="00BA5C14">
        <w:rPr>
          <w:rFonts w:hint="eastAsia"/>
        </w:rPr>
        <w:t>（卷四）</w:t>
      </w:r>
    </w:p>
    <w:p w:rsidR="00EF1156" w:rsidRPr="00BA5C14" w:rsidRDefault="00EF1156" w:rsidP="00BA5C14">
      <w:pPr>
        <w:pStyle w:val="HTML"/>
        <w:spacing w:line="300" w:lineRule="auto"/>
        <w:ind w:firstLine="482"/>
      </w:pPr>
      <w:proofErr w:type="gramStart"/>
      <w:r w:rsidRPr="00BA5C14">
        <w:rPr>
          <w:rFonts w:hint="eastAsia"/>
        </w:rPr>
        <w:t>“</w:t>
      </w:r>
      <w:proofErr w:type="gramEnd"/>
      <w:r w:rsidRPr="00BA5C14">
        <w:rPr>
          <w:rFonts w:hint="eastAsia"/>
          <w:b/>
        </w:rPr>
        <w:t>太白</w:t>
      </w:r>
      <w:proofErr w:type="gramStart"/>
      <w:r w:rsidRPr="00BA5C14">
        <w:rPr>
          <w:rFonts w:hint="eastAsia"/>
          <w:b/>
        </w:rPr>
        <w:t>不</w:t>
      </w:r>
      <w:proofErr w:type="gramEnd"/>
      <w:r w:rsidRPr="00BA5C14">
        <w:rPr>
          <w:rFonts w:hint="eastAsia"/>
          <w:b/>
        </w:rPr>
        <w:t>成语者少，老杜</w:t>
      </w:r>
      <w:proofErr w:type="gramStart"/>
      <w:r w:rsidRPr="00BA5C14">
        <w:rPr>
          <w:rFonts w:hint="eastAsia"/>
          <w:b/>
        </w:rPr>
        <w:t>不</w:t>
      </w:r>
      <w:proofErr w:type="gramEnd"/>
      <w:r w:rsidRPr="00BA5C14">
        <w:rPr>
          <w:rFonts w:hint="eastAsia"/>
          <w:b/>
        </w:rPr>
        <w:t>成语者多</w:t>
      </w:r>
      <w:r w:rsidRPr="00BA5C14">
        <w:rPr>
          <w:rFonts w:hint="eastAsia"/>
        </w:rPr>
        <w:t>，如“无食无儿</w:t>
      </w:r>
      <w:proofErr w:type="gramStart"/>
      <w:r w:rsidRPr="00BA5C14">
        <w:rPr>
          <w:rFonts w:hint="eastAsia"/>
        </w:rPr>
        <w:t>一</w:t>
      </w:r>
      <w:proofErr w:type="gramEnd"/>
      <w:r w:rsidRPr="00BA5C14">
        <w:rPr>
          <w:rFonts w:hint="eastAsia"/>
        </w:rPr>
        <w:t>妇人”，“举家闻若骇”，及“麻鞋见天子，垢腻脚</w:t>
      </w:r>
      <w:proofErr w:type="gramStart"/>
      <w:r w:rsidRPr="00BA5C14">
        <w:rPr>
          <w:rFonts w:hint="eastAsia"/>
        </w:rPr>
        <w:t>不</w:t>
      </w:r>
      <w:proofErr w:type="gramEnd"/>
      <w:r w:rsidRPr="00BA5C14">
        <w:rPr>
          <w:rFonts w:hint="eastAsia"/>
        </w:rPr>
        <w:t>袜”之类。凡看二公诗，不必病其累句，亦不必曲为之护，正使瑕瑜不掩，亦是大家。</w:t>
      </w:r>
      <w:proofErr w:type="gramStart"/>
      <w:r w:rsidRPr="00BA5C14">
        <w:rPr>
          <w:rFonts w:hint="eastAsia"/>
        </w:rPr>
        <w:t>”</w:t>
      </w:r>
      <w:proofErr w:type="gramEnd"/>
      <w:r w:rsidR="00B5259D" w:rsidRPr="00BA5C14">
        <w:rPr>
          <w:rFonts w:hint="eastAsia"/>
        </w:rPr>
        <w:t>（卷四）</w:t>
      </w:r>
    </w:p>
    <w:p w:rsidR="00EF1156" w:rsidRPr="00BA5C14" w:rsidRDefault="00EF1156" w:rsidP="00BA5C14">
      <w:pPr>
        <w:pStyle w:val="HTML"/>
        <w:spacing w:line="300" w:lineRule="auto"/>
        <w:ind w:firstLine="482"/>
      </w:pPr>
      <w:r w:rsidRPr="00BA5C14">
        <w:rPr>
          <w:rFonts w:hint="eastAsia"/>
        </w:rPr>
        <w:t>“子美五言《北征》、《述怀》、《新婚》、《垂老》等作，虽格本前人，而调由己创，五七言律，广大悉备，上自垂拱，下逮元和，宋人之苍，元人之</w:t>
      </w:r>
      <w:proofErr w:type="gramStart"/>
      <w:r w:rsidRPr="00BA5C14">
        <w:rPr>
          <w:rFonts w:hint="eastAsia"/>
        </w:rPr>
        <w:t>绮</w:t>
      </w:r>
      <w:proofErr w:type="gramEnd"/>
      <w:r w:rsidRPr="00BA5C14">
        <w:rPr>
          <w:rFonts w:hint="eastAsia"/>
        </w:rPr>
        <w:t>，</w:t>
      </w:r>
      <w:proofErr w:type="gramStart"/>
      <w:r w:rsidRPr="00BA5C14">
        <w:rPr>
          <w:rFonts w:hint="eastAsia"/>
        </w:rPr>
        <w:t>靡</w:t>
      </w:r>
      <w:proofErr w:type="gramEnd"/>
      <w:r w:rsidRPr="00BA5C14">
        <w:rPr>
          <w:rFonts w:hint="eastAsia"/>
        </w:rPr>
        <w:t>不兼总。故古体则脱弃陈规，近体则兼该众善，此杜之所长也。太白笔力变化，</w:t>
      </w:r>
      <w:proofErr w:type="gramStart"/>
      <w:r w:rsidRPr="00BA5C14">
        <w:rPr>
          <w:rFonts w:hint="eastAsia"/>
        </w:rPr>
        <w:t>极于歌</w:t>
      </w:r>
      <w:proofErr w:type="gramEnd"/>
      <w:r w:rsidRPr="00BA5C14">
        <w:rPr>
          <w:rFonts w:hint="eastAsia"/>
        </w:rPr>
        <w:t>行；少陵笔力变化，</w:t>
      </w:r>
      <w:proofErr w:type="gramStart"/>
      <w:r w:rsidRPr="00BA5C14">
        <w:rPr>
          <w:rFonts w:hint="eastAsia"/>
        </w:rPr>
        <w:t>极</w:t>
      </w:r>
      <w:proofErr w:type="gramEnd"/>
      <w:r w:rsidRPr="00BA5C14">
        <w:rPr>
          <w:rFonts w:hint="eastAsia"/>
        </w:rPr>
        <w:t>于近体。李变化在调与辞，杜变化在意与格。</w:t>
      </w:r>
      <w:r w:rsidRPr="00BA5C14">
        <w:rPr>
          <w:rFonts w:hint="eastAsia"/>
          <w:b/>
        </w:rPr>
        <w:t>然歌行无常矱，易于错综；近体有定规，难于伸缩</w:t>
      </w:r>
      <w:r w:rsidRPr="00BA5C14">
        <w:rPr>
          <w:rFonts w:hint="eastAsia"/>
        </w:rPr>
        <w:t>。辞调超逸，骤如骇耳，索之易穷；意格精深，始若无奇，</w:t>
      </w:r>
      <w:proofErr w:type="gramStart"/>
      <w:r w:rsidRPr="00BA5C14">
        <w:rPr>
          <w:rFonts w:hint="eastAsia"/>
        </w:rPr>
        <w:t>绎</w:t>
      </w:r>
      <w:proofErr w:type="gramEnd"/>
      <w:r w:rsidRPr="00BA5C14">
        <w:rPr>
          <w:rFonts w:hint="eastAsia"/>
        </w:rPr>
        <w:t>之难尽。此其微不同也”。</w:t>
      </w:r>
      <w:r w:rsidR="00307207" w:rsidRPr="00BA5C14">
        <w:rPr>
          <w:rFonts w:hint="eastAsia"/>
        </w:rPr>
        <w:t>（卷四）</w:t>
      </w:r>
    </w:p>
    <w:p w:rsidR="00B5259D" w:rsidRPr="00BA5C14" w:rsidRDefault="00B5259D" w:rsidP="00BA5C14">
      <w:pPr>
        <w:pStyle w:val="HTML"/>
        <w:spacing w:line="300" w:lineRule="auto"/>
        <w:ind w:firstLine="482"/>
      </w:pPr>
      <w:r w:rsidRPr="00BA5C14">
        <w:rPr>
          <w:rFonts w:hint="eastAsia"/>
        </w:rPr>
        <w:t>“七言排律，创自老杜，然亦不得佳。盖七字为句，束以声调，气力已尽矣。又欲衍之使长，调高则难续而伤篇，调卑则易冗而伤句，合璧犹可，贯珠益</w:t>
      </w:r>
      <w:proofErr w:type="gramStart"/>
      <w:r w:rsidRPr="00BA5C14">
        <w:rPr>
          <w:rFonts w:hint="eastAsia"/>
        </w:rPr>
        <w:t>艰</w:t>
      </w:r>
      <w:proofErr w:type="gramEnd"/>
      <w:r w:rsidRPr="00BA5C14">
        <w:rPr>
          <w:rFonts w:hint="eastAsia"/>
        </w:rPr>
        <w:t>”（卷四）</w:t>
      </w:r>
    </w:p>
    <w:p w:rsidR="00EF1156" w:rsidRPr="00BA5C14" w:rsidRDefault="00EF1156" w:rsidP="00BA5C14">
      <w:pPr>
        <w:pStyle w:val="HTML"/>
        <w:spacing w:line="300" w:lineRule="auto"/>
        <w:ind w:firstLine="482"/>
      </w:pPr>
      <w:r w:rsidRPr="00BA5C14">
        <w:rPr>
          <w:rFonts w:hint="eastAsia"/>
        </w:rPr>
        <w:t>“以古诗为律诗，其调自高，太白浩然所长，储</w:t>
      </w:r>
      <w:proofErr w:type="gramStart"/>
      <w:r w:rsidRPr="00BA5C14">
        <w:rPr>
          <w:rFonts w:hint="eastAsia"/>
        </w:rPr>
        <w:t>侍御亦</w:t>
      </w:r>
      <w:proofErr w:type="gramEnd"/>
      <w:r w:rsidRPr="00BA5C14">
        <w:rPr>
          <w:rFonts w:hint="eastAsia"/>
        </w:rPr>
        <w:t>多此体。以律诗为古诗，其格易卑，虽子美不免。”</w:t>
      </w:r>
      <w:r w:rsidR="00307207" w:rsidRPr="00307207">
        <w:rPr>
          <w:rFonts w:hint="eastAsia"/>
        </w:rPr>
        <w:t xml:space="preserve"> </w:t>
      </w:r>
      <w:r w:rsidR="00307207" w:rsidRPr="00BA5C14">
        <w:rPr>
          <w:rFonts w:hint="eastAsia"/>
        </w:rPr>
        <w:t>（卷四）</w:t>
      </w:r>
    </w:p>
    <w:p w:rsidR="00EF1156" w:rsidRPr="00C8772A" w:rsidRDefault="008152BB" w:rsidP="00BA5C14">
      <w:pPr>
        <w:pStyle w:val="HTML"/>
        <w:spacing w:line="300" w:lineRule="auto"/>
        <w:ind w:firstLine="480"/>
        <w:rPr>
          <w:rFonts w:asciiTheme="minorEastAsia" w:hAnsiTheme="minorEastAsia"/>
          <w:sz w:val="21"/>
        </w:rPr>
      </w:pPr>
      <w:r w:rsidRPr="00BA5C14">
        <w:rPr>
          <w:rFonts w:hint="eastAsia"/>
        </w:rPr>
        <w:t>可以看出，王世贞的观点不同于历代以诗歌风格作为李杜之辨的陈规，而以体裁为视角，对李杜二人的诗歌语言特点及其成因作了归纳，</w:t>
      </w:r>
      <w:r w:rsidR="0005739E" w:rsidRPr="00BA5C14">
        <w:rPr>
          <w:rFonts w:hint="eastAsia"/>
        </w:rPr>
        <w:t>较为新颖，为我们作进一步研究提供了一个很好的思路。但是作者语焉不详，并且例证也没有进行详细的分析，因此需要我们</w:t>
      </w:r>
      <w:proofErr w:type="gramStart"/>
      <w:r w:rsidR="0005739E" w:rsidRPr="00BA5C14">
        <w:rPr>
          <w:rFonts w:hint="eastAsia"/>
        </w:rPr>
        <w:t>结合此</w:t>
      </w:r>
      <w:proofErr w:type="gramEnd"/>
      <w:r w:rsidR="0005739E" w:rsidRPr="00BA5C14">
        <w:rPr>
          <w:rFonts w:hint="eastAsia"/>
        </w:rPr>
        <w:t>观点，进行更深入</w:t>
      </w:r>
      <w:r w:rsidRPr="00BA5C14">
        <w:rPr>
          <w:rFonts w:hint="eastAsia"/>
        </w:rPr>
        <w:t>的阐述。</w:t>
      </w:r>
    </w:p>
    <w:p w:rsidR="00EF794A" w:rsidRDefault="00EF794A" w:rsidP="001A7161">
      <w:pPr>
        <w:pStyle w:val="HTML"/>
        <w:ind w:firstLine="480"/>
        <w:rPr>
          <w:rFonts w:asciiTheme="minorEastAsia" w:hAnsiTheme="minorEastAsia"/>
          <w:sz w:val="21"/>
        </w:rPr>
      </w:pPr>
    </w:p>
    <w:p w:rsidR="00307207" w:rsidRPr="00C8772A" w:rsidRDefault="00307207" w:rsidP="001A7161">
      <w:pPr>
        <w:pStyle w:val="HTML"/>
        <w:ind w:firstLine="480"/>
        <w:rPr>
          <w:rFonts w:asciiTheme="minorEastAsia" w:hAnsiTheme="minorEastAsia"/>
          <w:sz w:val="21"/>
        </w:rPr>
      </w:pPr>
    </w:p>
    <w:p w:rsidR="00D60C06" w:rsidRPr="00FA6627" w:rsidRDefault="002858E1" w:rsidP="00FA6627">
      <w:pPr>
        <w:pStyle w:val="2"/>
        <w:jc w:val="center"/>
        <w:rPr>
          <w:rFonts w:ascii="黑体" w:eastAsia="黑体" w:hAnsi="黑体"/>
        </w:rPr>
      </w:pPr>
      <w:bookmarkStart w:id="2" w:name="_Toc325536520"/>
      <w:r w:rsidRPr="00FA6627">
        <w:rPr>
          <w:rFonts w:ascii="黑体" w:eastAsia="黑体" w:hAnsi="黑体" w:hint="eastAsia"/>
        </w:rPr>
        <w:t>二</w:t>
      </w:r>
      <w:r w:rsidR="00D60C06" w:rsidRPr="00FA6627">
        <w:rPr>
          <w:rFonts w:ascii="黑体" w:eastAsia="黑体" w:hAnsi="黑体" w:hint="eastAsia"/>
        </w:rPr>
        <w:t>、理论提出</w:t>
      </w:r>
      <w:r w:rsidR="00CA1940" w:rsidRPr="00FA6627">
        <w:rPr>
          <w:rFonts w:ascii="黑体" w:eastAsia="黑体" w:hAnsi="黑体" w:hint="eastAsia"/>
        </w:rPr>
        <w:t>与验证</w:t>
      </w:r>
      <w:bookmarkEnd w:id="2"/>
    </w:p>
    <w:p w:rsidR="006638E5" w:rsidRPr="00C8772A" w:rsidRDefault="006638E5" w:rsidP="00C8772A">
      <w:pPr>
        <w:jc w:val="center"/>
        <w:rPr>
          <w:rFonts w:ascii="黑体" w:eastAsia="黑体" w:hAnsi="黑体"/>
          <w:b/>
          <w:sz w:val="32"/>
          <w:szCs w:val="32"/>
        </w:rPr>
      </w:pPr>
    </w:p>
    <w:p w:rsidR="00D60C06" w:rsidRPr="00BA5C14" w:rsidRDefault="00ED47BB" w:rsidP="00BA5C14">
      <w:pPr>
        <w:pStyle w:val="HTML"/>
        <w:spacing w:line="300" w:lineRule="auto"/>
        <w:ind w:firstLine="482"/>
      </w:pPr>
      <w:r w:rsidRPr="00BA5C14">
        <w:rPr>
          <w:rFonts w:hint="eastAsia"/>
        </w:rPr>
        <w:t>纵观以上资料选目数字，我们可以看出，李白在律诗方面，尤其是七言律诗方面创作较少，而杜甫则相较在五言、七言绝句上创作较少。</w:t>
      </w:r>
      <w:r w:rsidR="00155330" w:rsidRPr="00BA5C14">
        <w:rPr>
          <w:rFonts w:hint="eastAsia"/>
        </w:rPr>
        <w:t>那么，这种现象的产生，是否存在着深层次的原因呢？</w:t>
      </w:r>
      <w:r w:rsidR="0005739E" w:rsidRPr="00BA5C14">
        <w:rPr>
          <w:rFonts w:hint="eastAsia"/>
        </w:rPr>
        <w:t>我们将以诗歌的传播、目的</w:t>
      </w:r>
      <w:r w:rsidR="00172497">
        <w:rPr>
          <w:rFonts w:hint="eastAsia"/>
        </w:rPr>
        <w:t>、</w:t>
      </w:r>
      <w:r w:rsidR="0005739E" w:rsidRPr="00BA5C14">
        <w:rPr>
          <w:rFonts w:hint="eastAsia"/>
        </w:rPr>
        <w:t>用途及语言内部组合情况予以分述。</w:t>
      </w:r>
    </w:p>
    <w:p w:rsidR="00E154E3" w:rsidRPr="00C8772A" w:rsidRDefault="00E154E3" w:rsidP="00C8772A">
      <w:pPr>
        <w:pStyle w:val="HTML"/>
        <w:spacing w:line="300" w:lineRule="auto"/>
        <w:ind w:firstLine="480"/>
        <w:rPr>
          <w:rFonts w:asciiTheme="minorEastAsia" w:hAnsiTheme="minorEastAsia"/>
          <w:sz w:val="21"/>
        </w:rPr>
      </w:pPr>
    </w:p>
    <w:p w:rsidR="00263A42" w:rsidRPr="00FA6627" w:rsidRDefault="00C8772A" w:rsidP="00FA6627">
      <w:pPr>
        <w:pStyle w:val="3"/>
        <w:rPr>
          <w:rFonts w:ascii="黑体" w:eastAsia="黑体" w:hAnsi="黑体"/>
          <w:sz w:val="28"/>
          <w:szCs w:val="28"/>
        </w:rPr>
      </w:pPr>
      <w:bookmarkStart w:id="3" w:name="_Toc325536521"/>
      <w:r w:rsidRPr="00FA6627">
        <w:rPr>
          <w:rFonts w:ascii="黑体" w:eastAsia="黑体" w:hAnsi="黑体" w:hint="eastAsia"/>
          <w:sz w:val="28"/>
          <w:szCs w:val="28"/>
        </w:rPr>
        <w:t>（一）</w:t>
      </w:r>
      <w:r w:rsidR="007216F0" w:rsidRPr="00FA6627">
        <w:rPr>
          <w:rFonts w:ascii="黑体" w:eastAsia="黑体" w:hAnsi="黑体" w:hint="eastAsia"/>
          <w:sz w:val="28"/>
          <w:szCs w:val="28"/>
        </w:rPr>
        <w:t>保存与传播——</w:t>
      </w:r>
      <w:r w:rsidR="00263A42" w:rsidRPr="00FA6627">
        <w:rPr>
          <w:rFonts w:ascii="黑体" w:eastAsia="黑体" w:hAnsi="黑体" w:hint="eastAsia"/>
          <w:sz w:val="28"/>
          <w:szCs w:val="28"/>
        </w:rPr>
        <w:t>作为吟诵与阅读的诗歌</w:t>
      </w:r>
      <w:bookmarkEnd w:id="3"/>
    </w:p>
    <w:p w:rsidR="009610D1" w:rsidRPr="00BA5C14" w:rsidRDefault="00155330" w:rsidP="00172497">
      <w:pPr>
        <w:pStyle w:val="HTML"/>
        <w:spacing w:line="300" w:lineRule="auto"/>
        <w:ind w:firstLine="482"/>
      </w:pPr>
      <w:r w:rsidRPr="00BA5C14">
        <w:rPr>
          <w:rFonts w:hint="eastAsia"/>
        </w:rPr>
        <w:t>事实上，在中国古代的诗歌</w:t>
      </w:r>
      <w:r w:rsidR="0005739E" w:rsidRPr="00BA5C14">
        <w:rPr>
          <w:rFonts w:hint="eastAsia"/>
        </w:rPr>
        <w:t>创作</w:t>
      </w:r>
      <w:r w:rsidR="0023449C" w:rsidRPr="00BA5C14">
        <w:rPr>
          <w:rFonts w:hint="eastAsia"/>
        </w:rPr>
        <w:t>中，</w:t>
      </w:r>
      <w:r w:rsidRPr="00BA5C14">
        <w:rPr>
          <w:rFonts w:hint="eastAsia"/>
        </w:rPr>
        <w:t>存在着</w:t>
      </w:r>
      <w:r w:rsidR="0005739E" w:rsidRPr="00BA5C14">
        <w:rPr>
          <w:rFonts w:hint="eastAsia"/>
        </w:rPr>
        <w:t>不同“目的”</w:t>
      </w:r>
      <w:r w:rsidRPr="00BA5C14">
        <w:rPr>
          <w:rFonts w:hint="eastAsia"/>
        </w:rPr>
        <w:t>，总的来说，可分为“作为吟诵的诗歌”和“作为阅读的诗歌”。</w:t>
      </w:r>
      <w:r w:rsidR="00934B5F" w:rsidRPr="00BA5C14">
        <w:rPr>
          <w:rFonts w:hint="eastAsia"/>
        </w:rPr>
        <w:t>这两种分法，一方面反映了它们</w:t>
      </w:r>
      <w:r w:rsidR="00934B5F" w:rsidRPr="00BA5C14">
        <w:rPr>
          <w:rFonts w:hint="eastAsia"/>
          <w:b/>
        </w:rPr>
        <w:t>传播</w:t>
      </w:r>
      <w:r w:rsidR="00934B5F" w:rsidRPr="00BA5C14">
        <w:rPr>
          <w:rFonts w:hint="eastAsia"/>
        </w:rPr>
        <w:t>的方法，另一方面是</w:t>
      </w:r>
      <w:r w:rsidR="00934B5F" w:rsidRPr="00BA5C14">
        <w:rPr>
          <w:rFonts w:hint="eastAsia"/>
          <w:b/>
        </w:rPr>
        <w:t>保存</w:t>
      </w:r>
      <w:r w:rsidR="00934B5F" w:rsidRPr="00BA5C14">
        <w:rPr>
          <w:rFonts w:hint="eastAsia"/>
        </w:rPr>
        <w:t>的手段。</w:t>
      </w:r>
      <w:r w:rsidR="00172497">
        <w:rPr>
          <w:rFonts w:hint="eastAsia"/>
        </w:rPr>
        <w:t>这里的</w:t>
      </w:r>
      <w:r w:rsidR="0023449C" w:rsidRPr="00BA5C14">
        <w:rPr>
          <w:rFonts w:hint="eastAsia"/>
        </w:rPr>
        <w:t>吟诵只是</w:t>
      </w:r>
      <w:r w:rsidR="0005739E" w:rsidRPr="00BA5C14">
        <w:rPr>
          <w:rFonts w:hint="eastAsia"/>
        </w:rPr>
        <w:t>“历史暂时的吟诵”，</w:t>
      </w:r>
      <w:r w:rsidR="0023449C" w:rsidRPr="00BA5C14">
        <w:rPr>
          <w:rFonts w:hint="eastAsia"/>
        </w:rPr>
        <w:t>即</w:t>
      </w:r>
      <w:r w:rsidR="0005739E" w:rsidRPr="00BA5C14">
        <w:rPr>
          <w:rFonts w:hint="eastAsia"/>
        </w:rPr>
        <w:t>在</w:t>
      </w:r>
      <w:r w:rsidR="002C61E6" w:rsidRPr="00BA5C14">
        <w:rPr>
          <w:rFonts w:hint="eastAsia"/>
        </w:rPr>
        <w:t>李杜的诗歌尚未正式</w:t>
      </w:r>
      <w:r w:rsidR="0023449C" w:rsidRPr="00BA5C14">
        <w:rPr>
          <w:rFonts w:hint="eastAsia"/>
        </w:rPr>
        <w:t>进入</w:t>
      </w:r>
      <w:r w:rsidR="0023449C" w:rsidRPr="00BA5C14">
        <w:rPr>
          <w:rFonts w:hint="eastAsia"/>
        </w:rPr>
        <w:lastRenderedPageBreak/>
        <w:t>文学史序列</w:t>
      </w:r>
      <w:r w:rsidR="001C5706" w:rsidRPr="00BA5C14">
        <w:rPr>
          <w:rFonts w:hint="eastAsia"/>
        </w:rPr>
        <w:t>之时</w:t>
      </w:r>
      <w:r w:rsidR="0023449C" w:rsidRPr="00BA5C14">
        <w:rPr>
          <w:rFonts w:hint="eastAsia"/>
        </w:rPr>
        <w:t>，也没有大规模地传送，而是一首首地出现在当事人</w:t>
      </w:r>
      <w:r w:rsidR="001C5706" w:rsidRPr="00BA5C14">
        <w:rPr>
          <w:rFonts w:hint="eastAsia"/>
        </w:rPr>
        <w:t>面前</w:t>
      </w:r>
      <w:r w:rsidR="002C61E6" w:rsidRPr="00BA5C14">
        <w:rPr>
          <w:rFonts w:hint="eastAsia"/>
        </w:rPr>
        <w:t>。显然，人们不可能在听</w:t>
      </w:r>
      <w:r w:rsidR="0023449C" w:rsidRPr="00BA5C14">
        <w:rPr>
          <w:rFonts w:hint="eastAsia"/>
        </w:rPr>
        <w:t>到辞藻繁复的律诗之时，即能够</w:t>
      </w:r>
      <w:r w:rsidR="00172497">
        <w:rPr>
          <w:rFonts w:hint="eastAsia"/>
        </w:rPr>
        <w:t>在文字的框架下进行思维</w:t>
      </w:r>
      <w:r w:rsidR="002C61E6" w:rsidRPr="00BA5C14">
        <w:rPr>
          <w:rFonts w:hint="eastAsia"/>
        </w:rPr>
        <w:t>。因此，律诗更加依靠书面的媒介，通过朋友赠答或个人抒情之契机进行传播；而古体诗则可以</w:t>
      </w:r>
      <w:proofErr w:type="gramStart"/>
      <w:r w:rsidR="002C61E6" w:rsidRPr="00BA5C14">
        <w:rPr>
          <w:rFonts w:hint="eastAsia"/>
        </w:rPr>
        <w:t>借文字</w:t>
      </w:r>
      <w:proofErr w:type="gramEnd"/>
      <w:r w:rsidR="002C61E6" w:rsidRPr="00BA5C14">
        <w:rPr>
          <w:rFonts w:hint="eastAsia"/>
        </w:rPr>
        <w:t>的浅显，以朗诵的方式进行传播。</w:t>
      </w:r>
      <w:r w:rsidR="00172497">
        <w:rPr>
          <w:rFonts w:hint="eastAsia"/>
        </w:rPr>
        <w:t>但无论“传播”或“保存”，都不是文学创作的初衷，而只是一个客观影响。</w:t>
      </w:r>
      <w:r w:rsidR="002C5BC2" w:rsidRPr="00BA5C14">
        <w:rPr>
          <w:rFonts w:hint="eastAsia"/>
        </w:rPr>
        <w:t>两种类型的诗歌在语言方面呈现出了截然不同的特点，接下来对其进行分析。</w:t>
      </w:r>
    </w:p>
    <w:p w:rsidR="009610D1" w:rsidRPr="00BA5C14" w:rsidRDefault="00810028" w:rsidP="00BA5C14">
      <w:pPr>
        <w:pStyle w:val="HTML"/>
        <w:spacing w:line="300" w:lineRule="auto"/>
        <w:ind w:firstLine="482"/>
      </w:pPr>
      <w:r>
        <w:rPr>
          <w:rFonts w:hint="eastAsia"/>
        </w:rPr>
        <w:t>李白的诗集中包括大量的歌行体，他</w:t>
      </w:r>
      <w:r w:rsidR="009610D1" w:rsidRPr="00BA5C14">
        <w:rPr>
          <w:rFonts w:hint="eastAsia"/>
        </w:rPr>
        <w:t>拟古调而取新声，如《陌上桑》即拟汉代同名古乐府</w:t>
      </w:r>
      <w:r w:rsidR="00E763E3" w:rsidRPr="00BA5C14">
        <w:rPr>
          <w:rFonts w:hint="eastAsia"/>
        </w:rPr>
        <w:t>，但与旧词不同：</w:t>
      </w:r>
    </w:p>
    <w:p w:rsidR="00E763E3" w:rsidRPr="00BA5C14" w:rsidRDefault="0023449C" w:rsidP="00932903">
      <w:pPr>
        <w:pStyle w:val="HTML"/>
        <w:snapToGrid w:val="0"/>
        <w:spacing w:line="300" w:lineRule="auto"/>
        <w:ind w:firstLine="482"/>
        <w:rPr>
          <w:rFonts w:ascii="华文楷体" w:eastAsia="华文楷体" w:hAnsi="华文楷体"/>
        </w:rPr>
      </w:pPr>
      <w:r w:rsidRPr="00BA5C14">
        <w:rPr>
          <w:rFonts w:hint="eastAsia"/>
        </w:rPr>
        <w:t xml:space="preserve"> </w:t>
      </w:r>
      <w:r w:rsidR="00E763E3" w:rsidRPr="00BA5C14">
        <w:rPr>
          <w:rFonts w:ascii="华文楷体" w:eastAsia="华文楷体" w:hAnsi="华文楷体" w:hint="eastAsia"/>
        </w:rPr>
        <w:t>“美女渭桥东，春还事蚕作。五马如飞龙，青丝结金络。不知谁家子，调笑来相谑。妾本秦罗敷，玉颜艳名都。绿条映素手，采桑向城隅。使君且不顾，况复论秋胡？寒螿爱碧草，鸣凤栖青梧。托心自有处，但怪旁人愚。徒令白日暮，高驾空踟蹰。”</w:t>
      </w:r>
      <w:r w:rsidR="00BA0795" w:rsidRPr="00BA5C14">
        <w:rPr>
          <w:rFonts w:ascii="华文楷体" w:eastAsia="华文楷体" w:hAnsi="华文楷体" w:hint="eastAsia"/>
        </w:rPr>
        <w:t>（李白：《陌上桑》）</w:t>
      </w:r>
    </w:p>
    <w:p w:rsidR="00307C11" w:rsidRPr="00BA5C14" w:rsidRDefault="00810028" w:rsidP="00810028">
      <w:pPr>
        <w:pStyle w:val="HTML"/>
        <w:spacing w:line="300" w:lineRule="auto"/>
        <w:ind w:firstLine="482"/>
      </w:pPr>
      <w:r>
        <w:rPr>
          <w:rFonts w:hint="eastAsia"/>
        </w:rPr>
        <w:t>汉乐府诗歌语言的一个特点是口语化</w:t>
      </w:r>
      <w:r w:rsidR="0005739E" w:rsidRPr="00BA5C14">
        <w:rPr>
          <w:rFonts w:hint="eastAsia"/>
        </w:rPr>
        <w:t>。早期的诗歌脱胎</w:t>
      </w:r>
      <w:r w:rsidR="00C07D59">
        <w:rPr>
          <w:rFonts w:hint="eastAsia"/>
        </w:rPr>
        <w:t>于</w:t>
      </w:r>
      <w:r w:rsidR="00307207">
        <w:rPr>
          <w:rFonts w:hint="eastAsia"/>
        </w:rPr>
        <w:t>日常的口语之中，汉乐府机构采集民间歌谣，汇集为文。</w:t>
      </w:r>
      <w:r w:rsidR="00BA0795" w:rsidRPr="00BA5C14">
        <w:rPr>
          <w:rFonts w:hint="eastAsia"/>
        </w:rPr>
        <w:t>李白拟古作品在语言上继承了</w:t>
      </w:r>
      <w:r w:rsidR="002C5BC2" w:rsidRPr="00BA5C14">
        <w:rPr>
          <w:rFonts w:hint="eastAsia"/>
        </w:rPr>
        <w:t>汉乐府</w:t>
      </w:r>
      <w:r w:rsidR="00BA0795" w:rsidRPr="00BA5C14">
        <w:rPr>
          <w:rFonts w:hint="eastAsia"/>
        </w:rPr>
        <w:t>传统，其</w:t>
      </w:r>
      <w:r w:rsidR="002C5BC2" w:rsidRPr="00BA5C14">
        <w:rPr>
          <w:rFonts w:hint="eastAsia"/>
        </w:rPr>
        <w:t>诗歌</w:t>
      </w:r>
      <w:r w:rsidR="00307207">
        <w:rPr>
          <w:rFonts w:hint="eastAsia"/>
        </w:rPr>
        <w:t>吟诵可以成句，</w:t>
      </w:r>
      <w:proofErr w:type="gramStart"/>
      <w:r w:rsidR="00307207">
        <w:rPr>
          <w:rFonts w:hint="eastAsia"/>
        </w:rPr>
        <w:t>而</w:t>
      </w:r>
      <w:r w:rsidR="00BA0795" w:rsidRPr="00BA5C14">
        <w:rPr>
          <w:rFonts w:hint="eastAsia"/>
        </w:rPr>
        <w:t>一句</w:t>
      </w:r>
      <w:proofErr w:type="gramEnd"/>
      <w:r w:rsidR="00307207">
        <w:rPr>
          <w:rFonts w:hint="eastAsia"/>
        </w:rPr>
        <w:t>又</w:t>
      </w:r>
      <w:r w:rsidR="00BA0795" w:rsidRPr="00BA5C14">
        <w:rPr>
          <w:rFonts w:hint="eastAsia"/>
        </w:rPr>
        <w:t>能独立组成一个完整的意义单元。</w:t>
      </w:r>
      <w:r w:rsidR="00323478" w:rsidRPr="00BA5C14">
        <w:rPr>
          <w:rFonts w:hint="eastAsia"/>
        </w:rPr>
        <w:t>另外，在李白</w:t>
      </w:r>
      <w:r w:rsidR="00FD6816" w:rsidRPr="00BA5C14">
        <w:rPr>
          <w:rFonts w:hint="eastAsia"/>
        </w:rPr>
        <w:t>诗歌里用“飞龙”明喻“马</w:t>
      </w:r>
      <w:r w:rsidR="00307C11" w:rsidRPr="00BA5C14">
        <w:rPr>
          <w:rFonts w:hint="eastAsia"/>
        </w:rPr>
        <w:t>”，</w:t>
      </w:r>
      <w:r w:rsidR="00323478" w:rsidRPr="00BA5C14">
        <w:rPr>
          <w:rFonts w:hint="eastAsia"/>
        </w:rPr>
        <w:t>即是一种近邻的转换；</w:t>
      </w:r>
      <w:r w:rsidR="00307C11" w:rsidRPr="00BA5C14">
        <w:rPr>
          <w:rFonts w:hint="eastAsia"/>
        </w:rPr>
        <w:t>“寒螿爱碧草，鸣凤栖青梧”则是以自然之生物作为作者心境之比。</w:t>
      </w:r>
      <w:r w:rsidR="000800FD" w:rsidRPr="00BA5C14">
        <w:rPr>
          <w:rFonts w:hint="eastAsia"/>
        </w:rPr>
        <w:t>在这种语言环境下，</w:t>
      </w:r>
      <w:r w:rsidR="001C5706" w:rsidRPr="00BA5C14">
        <w:rPr>
          <w:rFonts w:hint="eastAsia"/>
        </w:rPr>
        <w:t>本体与喻体</w:t>
      </w:r>
      <w:r w:rsidR="00323478" w:rsidRPr="00BA5C14">
        <w:rPr>
          <w:rFonts w:hint="eastAsia"/>
        </w:rPr>
        <w:t>通过意义而</w:t>
      </w:r>
      <w:r w:rsidR="001C5706" w:rsidRPr="00BA5C14">
        <w:rPr>
          <w:rFonts w:hint="eastAsia"/>
        </w:rPr>
        <w:t>连结。</w:t>
      </w:r>
      <w:r w:rsidR="00323478" w:rsidRPr="00BA5C14">
        <w:rPr>
          <w:rFonts w:hint="eastAsia"/>
        </w:rPr>
        <w:t>“白日暮”与“空踟蹰”，非以</w:t>
      </w:r>
      <w:r w:rsidR="00BA5F54" w:rsidRPr="00BA5C14">
        <w:rPr>
          <w:rFonts w:hint="eastAsia"/>
        </w:rPr>
        <w:t>直言写事，而以动作代其发生者而成句，是其有别于古乐府之处。</w:t>
      </w:r>
      <w:r w:rsidR="00226BB7" w:rsidRPr="00BA5C14">
        <w:rPr>
          <w:rFonts w:hint="eastAsia"/>
        </w:rPr>
        <w:t>李白诗歌状物，他把所谓的“象”、“题”化为一种文字形象的导引，最后反过来撑起其物象。</w:t>
      </w:r>
      <w:r w:rsidR="00172497">
        <w:rPr>
          <w:rFonts w:hint="eastAsia"/>
        </w:rPr>
        <w:t>“文字”可以通过技术手段（如书写、雕刻等）而变成一种客观的介质，在一定的条件下是能够成为一种共同承认的意义载体。但是一切的意义都是有限度的。</w:t>
      </w:r>
      <w:r>
        <w:rPr>
          <w:rFonts w:hint="eastAsia"/>
        </w:rPr>
        <w:t>随着时间、地点及技术条件的转移，文字的意义发生偏移，或是走向其反面，直至失却其意义；咏唱的口音也会因为失去传承而失落意义，我们甚至可以说，当传播开始之时，也就是意义脱落的开始。</w:t>
      </w:r>
    </w:p>
    <w:p w:rsidR="00D06E26" w:rsidRPr="00BA5C14" w:rsidRDefault="00D06E26" w:rsidP="00BA5C14">
      <w:pPr>
        <w:pStyle w:val="HTML"/>
        <w:spacing w:line="300" w:lineRule="auto"/>
        <w:ind w:firstLine="482"/>
      </w:pPr>
      <w:r w:rsidRPr="00BA5C14">
        <w:rPr>
          <w:rFonts w:hint="eastAsia"/>
        </w:rPr>
        <w:t>口语化的倾向，在其他诗歌也有所体现，甚至有时“作者”甚至直接出现在诗句之中，与读者进行对话，如《横江词》：</w:t>
      </w:r>
    </w:p>
    <w:p w:rsidR="00D06E26" w:rsidRPr="00BA5C14" w:rsidRDefault="00D06E26" w:rsidP="00BA5C14">
      <w:pPr>
        <w:pStyle w:val="HTML"/>
        <w:snapToGrid w:val="0"/>
        <w:spacing w:line="300" w:lineRule="auto"/>
        <w:ind w:firstLine="482"/>
        <w:rPr>
          <w:rFonts w:ascii="华文楷体" w:eastAsia="华文楷体" w:hAnsi="华文楷体"/>
        </w:rPr>
      </w:pPr>
      <w:r w:rsidRPr="00810028">
        <w:rPr>
          <w:rFonts w:ascii="华文楷体" w:eastAsia="华文楷体" w:hAnsi="华文楷体"/>
          <w:em w:val="dot"/>
        </w:rPr>
        <w:t>人</w:t>
      </w:r>
      <w:r w:rsidRPr="00BA5C14">
        <w:rPr>
          <w:rFonts w:ascii="华文楷体" w:eastAsia="华文楷体" w:hAnsi="华文楷体"/>
        </w:rPr>
        <w:t>道横江好，</w:t>
      </w:r>
      <w:r w:rsidRPr="00810028">
        <w:rPr>
          <w:rFonts w:ascii="华文楷体" w:eastAsia="华文楷体" w:hAnsi="华文楷体"/>
          <w:em w:val="dot"/>
        </w:rPr>
        <w:t>侬</w:t>
      </w:r>
      <w:r w:rsidRPr="00BA5C14">
        <w:rPr>
          <w:rFonts w:ascii="华文楷体" w:eastAsia="华文楷体" w:hAnsi="华文楷体"/>
        </w:rPr>
        <w:t>道横江恶。猛风吹倒天门山，白浪高于瓦官阁。</w:t>
      </w:r>
    </w:p>
    <w:p w:rsidR="00D06E26" w:rsidRPr="00BA5C14" w:rsidRDefault="0023449C" w:rsidP="00C8772A">
      <w:pPr>
        <w:pStyle w:val="HTML"/>
        <w:spacing w:line="300" w:lineRule="auto"/>
        <w:ind w:firstLine="480"/>
      </w:pPr>
      <w:r w:rsidRPr="00BA5C14">
        <w:rPr>
          <w:rFonts w:hint="eastAsia"/>
        </w:rPr>
        <w:t>作者本是与对面的第三者进行对话，而诗也未必具有流通的目的，但被阅读的诗歌后，“听众”即从他者转换成了“你”</w:t>
      </w:r>
      <w:r w:rsidR="00307207">
        <w:rPr>
          <w:rFonts w:hint="eastAsia"/>
        </w:rPr>
        <w:t>。听众的转换也就意味着理解的有别，但是</w:t>
      </w:r>
      <w:r w:rsidR="00DB7DB5" w:rsidRPr="00BA5C14">
        <w:rPr>
          <w:rFonts w:hint="eastAsia"/>
        </w:rPr>
        <w:t>带着流畅的语言叙述，</w:t>
      </w:r>
      <w:r w:rsidR="00307207">
        <w:rPr>
          <w:rFonts w:hint="eastAsia"/>
        </w:rPr>
        <w:t>还是能</w:t>
      </w:r>
      <w:r w:rsidR="00DB7DB5" w:rsidRPr="00BA5C14">
        <w:rPr>
          <w:rFonts w:hint="eastAsia"/>
        </w:rPr>
        <w:t>让听者与读者都能够感受到江水的汹涌与险恶。再如《蜀道难》：</w:t>
      </w:r>
    </w:p>
    <w:p w:rsidR="00DB7DB5" w:rsidRPr="00BA5C14" w:rsidRDefault="00DB7DB5" w:rsidP="004D2081">
      <w:pPr>
        <w:pStyle w:val="HTML"/>
        <w:snapToGrid w:val="0"/>
        <w:spacing w:line="300" w:lineRule="auto"/>
        <w:ind w:firstLine="482"/>
      </w:pPr>
      <w:r w:rsidRPr="00BA5C14">
        <w:rPr>
          <w:rFonts w:ascii="华文楷体" w:eastAsia="华文楷体" w:hAnsi="华文楷体" w:hint="eastAsia"/>
        </w:rPr>
        <w:t>“问</w:t>
      </w:r>
      <w:r w:rsidRPr="00BA5C14">
        <w:rPr>
          <w:rFonts w:ascii="华文楷体" w:eastAsia="华文楷体" w:hAnsi="华文楷体" w:hint="eastAsia"/>
          <w:em w:val="dot"/>
        </w:rPr>
        <w:t>君</w:t>
      </w:r>
      <w:r w:rsidRPr="00BA5C14">
        <w:rPr>
          <w:rFonts w:ascii="华文楷体" w:eastAsia="华文楷体" w:hAnsi="华文楷体" w:hint="eastAsia"/>
        </w:rPr>
        <w:t>西游何时还，畏涂巉岩不可攀”、“其险也如此，</w:t>
      </w:r>
      <w:proofErr w:type="gramStart"/>
      <w:r w:rsidRPr="00BA5C14">
        <w:rPr>
          <w:rFonts w:ascii="华文楷体" w:eastAsia="华文楷体" w:hAnsi="华文楷体" w:hint="eastAsia"/>
        </w:rPr>
        <w:t>嗟</w:t>
      </w:r>
      <w:proofErr w:type="gramEnd"/>
      <w:r w:rsidRPr="00BA5C14">
        <w:rPr>
          <w:rFonts w:ascii="华文楷体" w:eastAsia="华文楷体" w:hAnsi="华文楷体" w:hint="eastAsia"/>
          <w:em w:val="dot"/>
        </w:rPr>
        <w:t>尔</w:t>
      </w:r>
      <w:r w:rsidRPr="00BA5C14">
        <w:rPr>
          <w:rFonts w:ascii="华文楷体" w:eastAsia="华文楷体" w:hAnsi="华文楷体" w:hint="eastAsia"/>
        </w:rPr>
        <w:t>远道之人胡为乎来哉</w:t>
      </w:r>
      <w:r w:rsidR="00785927" w:rsidRPr="00BA5C14">
        <w:rPr>
          <w:rFonts w:ascii="华文楷体" w:eastAsia="华文楷体" w:hAnsi="华文楷体" w:hint="eastAsia"/>
        </w:rPr>
        <w:t>！</w:t>
      </w:r>
      <w:r w:rsidRPr="00BA5C14">
        <w:rPr>
          <w:rFonts w:ascii="华文楷体" w:eastAsia="华文楷体" w:hAnsi="华文楷体" w:hint="eastAsia"/>
        </w:rPr>
        <w:t>”</w:t>
      </w:r>
      <w:r w:rsidR="00785927" w:rsidRPr="00BA5C14">
        <w:rPr>
          <w:rFonts w:hint="eastAsia"/>
        </w:rPr>
        <w:t>作者再一次出现在了语言之中，对着第二人称的“你”进行劝诫，</w:t>
      </w:r>
      <w:proofErr w:type="gramStart"/>
      <w:r w:rsidR="00785927" w:rsidRPr="00BA5C14">
        <w:rPr>
          <w:rFonts w:hint="eastAsia"/>
        </w:rPr>
        <w:t>极</w:t>
      </w:r>
      <w:proofErr w:type="gramEnd"/>
      <w:r w:rsidR="00785927" w:rsidRPr="00BA5C14">
        <w:rPr>
          <w:rFonts w:hint="eastAsia"/>
        </w:rPr>
        <w:t>状蜀道艰难险阻之貌。诗歌</w:t>
      </w:r>
      <w:r w:rsidR="00810028">
        <w:rPr>
          <w:rFonts w:hint="eastAsia"/>
        </w:rPr>
        <w:t>的创作在这里</w:t>
      </w:r>
      <w:r w:rsidR="00785927" w:rsidRPr="00BA5C14">
        <w:rPr>
          <w:rFonts w:hint="eastAsia"/>
        </w:rPr>
        <w:t>不仅是表达，还有</w:t>
      </w:r>
      <w:r w:rsidR="00785927" w:rsidRPr="00BA5C14">
        <w:rPr>
          <w:rFonts w:hint="eastAsia"/>
          <w:b/>
        </w:rPr>
        <w:t>交流的意义</w:t>
      </w:r>
      <w:r w:rsidR="00785927" w:rsidRPr="00BA5C14">
        <w:rPr>
          <w:rFonts w:hint="eastAsia"/>
        </w:rPr>
        <w:t>，所以为了此种便利，诗歌语言也必须要让人容易接受。</w:t>
      </w:r>
    </w:p>
    <w:p w:rsidR="009D0EAC" w:rsidRPr="00BA5C14" w:rsidRDefault="00554284" w:rsidP="00C8772A">
      <w:pPr>
        <w:pStyle w:val="HTML"/>
        <w:spacing w:line="300" w:lineRule="auto"/>
        <w:ind w:firstLine="480"/>
      </w:pPr>
      <w:r w:rsidRPr="00BA5C14">
        <w:rPr>
          <w:rFonts w:hint="eastAsia"/>
        </w:rPr>
        <w:t>杜甫诗歌中也有一些拟古之作，如《兵车行》</w:t>
      </w:r>
      <w:r w:rsidR="0002389B" w:rsidRPr="00BA5C14">
        <w:rPr>
          <w:rFonts w:hint="eastAsia"/>
        </w:rPr>
        <w:t>：</w:t>
      </w:r>
    </w:p>
    <w:p w:rsidR="0002389B" w:rsidRPr="00BA5C14" w:rsidRDefault="0002389B"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lastRenderedPageBreak/>
        <w:t>“车辚辚，马萧萧，行人弓箭各在腰</w:t>
      </w:r>
      <w:r w:rsidR="000D0C67" w:rsidRPr="00BA5C14">
        <w:rPr>
          <w:rFonts w:ascii="华文楷体" w:eastAsia="华文楷体" w:hAnsi="华文楷体" w:hint="eastAsia"/>
        </w:rPr>
        <w:t>。耶娘妻子走相送，尘埃不见咸阳桥。牵衣顿足拦道哭，哭声直上干云霄</w:t>
      </w:r>
      <w:r w:rsidRPr="00BA5C14">
        <w:rPr>
          <w:rFonts w:ascii="华文楷体" w:eastAsia="华文楷体" w:hAnsi="华文楷体" w:hint="eastAsia"/>
        </w:rPr>
        <w:t>”。</w:t>
      </w:r>
    </w:p>
    <w:p w:rsidR="009D0EAC" w:rsidRPr="00BA5C14" w:rsidRDefault="0002389B" w:rsidP="00C8772A">
      <w:pPr>
        <w:pStyle w:val="HTML"/>
        <w:spacing w:line="300" w:lineRule="auto"/>
        <w:ind w:firstLine="480"/>
      </w:pPr>
      <w:r w:rsidRPr="00BA5C14">
        <w:rPr>
          <w:rFonts w:hint="eastAsia"/>
        </w:rPr>
        <w:t>杜甫即事名篇的新题乐府，诗歌中几乎纯粹地使用了客观白描的手段</w:t>
      </w:r>
      <w:r w:rsidR="00C07D59">
        <w:rPr>
          <w:rFonts w:hint="eastAsia"/>
        </w:rPr>
        <w:t>行诗歌。其拟古的风格与李白也有大量的不同，较少地运用比喻——即</w:t>
      </w:r>
      <w:r w:rsidR="00226BB7" w:rsidRPr="00BA5C14">
        <w:rPr>
          <w:rFonts w:hint="eastAsia"/>
        </w:rPr>
        <w:t>意义转移的手段，而句法就</w:t>
      </w:r>
      <w:r w:rsidRPr="00BA5C14">
        <w:rPr>
          <w:rFonts w:hint="eastAsia"/>
        </w:rPr>
        <w:t>相对更加流畅自然。</w:t>
      </w:r>
      <w:r w:rsidR="00226BB7" w:rsidRPr="00BA5C14">
        <w:rPr>
          <w:rFonts w:hint="eastAsia"/>
        </w:rPr>
        <w:t>杜甫诗歌状物，在此直接以“词”</w:t>
      </w:r>
      <w:r w:rsidR="00C07D59">
        <w:rPr>
          <w:rFonts w:hint="eastAsia"/>
        </w:rPr>
        <w:t>、</w:t>
      </w:r>
      <w:r w:rsidR="00226BB7" w:rsidRPr="00BA5C14">
        <w:rPr>
          <w:rFonts w:hint="eastAsia"/>
        </w:rPr>
        <w:t>“语”作为其真实事物的“指称”，在共同理解的文字符号上生成了其意义。</w:t>
      </w:r>
    </w:p>
    <w:p w:rsidR="009D0EAC" w:rsidRPr="00BA5C14" w:rsidRDefault="0005739E" w:rsidP="00C8772A">
      <w:pPr>
        <w:pStyle w:val="HTML"/>
        <w:spacing w:line="300" w:lineRule="auto"/>
        <w:ind w:firstLine="480"/>
      </w:pPr>
      <w:r w:rsidRPr="00BA5C14">
        <w:rPr>
          <w:rFonts w:hint="eastAsia"/>
        </w:rPr>
        <w:t>我们预设诗歌的吟诵与书写会对其内部词语关系造成影响。因为吟诵的音响性，其声音暂留的时间也较短，因此</w:t>
      </w:r>
      <w:r w:rsidR="009D0EAC" w:rsidRPr="00BA5C14">
        <w:rPr>
          <w:rFonts w:hint="eastAsia"/>
        </w:rPr>
        <w:t>需要在语句上较为通顺与连贯；而作为阅读的诗歌则可以不局限在时间与吟咏的便利，因此在其组合上则拥有者更多的选择。前者近于散文，而后者更接近于雅各布森所讲的“诗歌”。而这两种分法同时也造成了另外一种结果：</w:t>
      </w:r>
      <w:r w:rsidR="00097203" w:rsidRPr="00BA5C14">
        <w:rPr>
          <w:rFonts w:hint="eastAsia"/>
        </w:rPr>
        <w:t>由口头朗诵的诗歌更加便于传播，而由纸质媒介记录的诗歌则更加便于保存。因此我们可以用另外一种视角去理解李杜二人诗歌的评价史。李白的诗歌在唐代即得到了相当</w:t>
      </w:r>
      <w:r w:rsidR="00307207">
        <w:rPr>
          <w:rFonts w:hint="eastAsia"/>
        </w:rPr>
        <w:t>多</w:t>
      </w:r>
      <w:r w:rsidR="00097203" w:rsidRPr="00BA5C14">
        <w:rPr>
          <w:rFonts w:hint="eastAsia"/>
        </w:rPr>
        <w:t>的</w:t>
      </w:r>
      <w:r w:rsidR="00307207">
        <w:rPr>
          <w:rFonts w:hint="eastAsia"/>
        </w:rPr>
        <w:t>认同，在《唐人选唐诗》中，经常</w:t>
      </w:r>
      <w:proofErr w:type="gramStart"/>
      <w:r w:rsidR="00307207">
        <w:rPr>
          <w:rFonts w:hint="eastAsia"/>
        </w:rPr>
        <w:t>有着收</w:t>
      </w:r>
      <w:proofErr w:type="gramEnd"/>
      <w:r w:rsidR="00307207">
        <w:rPr>
          <w:rFonts w:hint="eastAsia"/>
        </w:rPr>
        <w:t>李而不收杜的情况（如</w:t>
      </w:r>
      <w:r w:rsidR="00097203" w:rsidRPr="00BA5C14">
        <w:rPr>
          <w:rFonts w:hint="eastAsia"/>
        </w:rPr>
        <w:t>《才调集》）。而到了宋代，随着印刷工艺的进步，杜甫的诗歌才得到了大量的阅读与批评，时有“千家注杜”一说。此后，李杜二人诗歌的传播与评价基本处在了同一水平上。</w:t>
      </w:r>
      <w:r w:rsidR="008B2766">
        <w:rPr>
          <w:rFonts w:hint="eastAsia"/>
        </w:rPr>
        <w:t>传播与保存并不是诗歌创作的第一目的，但是文学评价的历史又将这两点强调了。</w:t>
      </w:r>
    </w:p>
    <w:p w:rsidR="0005739E" w:rsidRPr="00C8772A" w:rsidRDefault="0005739E" w:rsidP="00C8772A">
      <w:pPr>
        <w:pStyle w:val="HTML"/>
        <w:tabs>
          <w:tab w:val="clear" w:pos="916"/>
          <w:tab w:val="left" w:pos="552"/>
        </w:tabs>
        <w:spacing w:line="300" w:lineRule="auto"/>
        <w:ind w:firstLine="480"/>
        <w:rPr>
          <w:rFonts w:asciiTheme="minorEastAsia" w:hAnsiTheme="minorEastAsia"/>
          <w:sz w:val="21"/>
        </w:rPr>
      </w:pPr>
    </w:p>
    <w:p w:rsidR="0005739E" w:rsidRPr="00FA6627" w:rsidRDefault="00265965" w:rsidP="00FA6627">
      <w:pPr>
        <w:pStyle w:val="3"/>
        <w:rPr>
          <w:rFonts w:ascii="黑体" w:eastAsia="黑体" w:hAnsi="黑体"/>
          <w:sz w:val="28"/>
          <w:szCs w:val="28"/>
        </w:rPr>
      </w:pPr>
      <w:bookmarkStart w:id="4" w:name="_Toc325536522"/>
      <w:r w:rsidRPr="00FA6627">
        <w:rPr>
          <w:rFonts w:ascii="黑体" w:eastAsia="黑体" w:hAnsi="黑体" w:hint="eastAsia"/>
          <w:sz w:val="28"/>
          <w:szCs w:val="28"/>
        </w:rPr>
        <w:t>（二）</w:t>
      </w:r>
      <w:r w:rsidR="00ED7D4D" w:rsidRPr="00FA6627">
        <w:rPr>
          <w:rFonts w:ascii="黑体" w:eastAsia="黑体" w:hAnsi="黑体" w:hint="eastAsia"/>
          <w:sz w:val="28"/>
          <w:szCs w:val="28"/>
        </w:rPr>
        <w:t>选择的类型——李杜诗歌中的对仗</w:t>
      </w:r>
      <w:bookmarkEnd w:id="4"/>
    </w:p>
    <w:p w:rsidR="00FA252B" w:rsidRPr="00BA5C14" w:rsidRDefault="00EA631C" w:rsidP="00BA5C14">
      <w:pPr>
        <w:pStyle w:val="HTML"/>
        <w:spacing w:line="300" w:lineRule="auto"/>
        <w:ind w:firstLine="480"/>
      </w:pPr>
      <w:r w:rsidRPr="00BA5C14">
        <w:rPr>
          <w:rFonts w:hint="eastAsia"/>
        </w:rPr>
        <w:t>此外，</w:t>
      </w:r>
      <w:r w:rsidR="00AE7A07" w:rsidRPr="00BA5C14">
        <w:rPr>
          <w:rFonts w:hint="eastAsia"/>
        </w:rPr>
        <w:t>唐诗的</w:t>
      </w:r>
      <w:r w:rsidR="00FB2CFA" w:rsidRPr="00BA5C14">
        <w:rPr>
          <w:rFonts w:hint="eastAsia"/>
        </w:rPr>
        <w:t>格律</w:t>
      </w:r>
      <w:r w:rsidRPr="00BA5C14">
        <w:rPr>
          <w:rFonts w:hint="eastAsia"/>
        </w:rPr>
        <w:t>也影响到了诗歌</w:t>
      </w:r>
      <w:r w:rsidR="0005739E" w:rsidRPr="00BA5C14">
        <w:rPr>
          <w:rFonts w:hint="eastAsia"/>
        </w:rPr>
        <w:t>创作</w:t>
      </w:r>
      <w:r w:rsidR="00FB2CFA" w:rsidRPr="00BA5C14">
        <w:rPr>
          <w:rFonts w:hint="eastAsia"/>
        </w:rPr>
        <w:t>。</w:t>
      </w:r>
      <w:r w:rsidR="00E172CD" w:rsidRPr="00BA5C14">
        <w:rPr>
          <w:rFonts w:hint="eastAsia"/>
        </w:rPr>
        <w:t>格律可以使诗歌的视觉形式美观、听觉感受</w:t>
      </w:r>
      <w:r w:rsidR="00FB2CFA" w:rsidRPr="00BA5C14">
        <w:rPr>
          <w:rFonts w:hint="eastAsia"/>
        </w:rPr>
        <w:t>和谐与</w:t>
      </w:r>
      <w:r w:rsidR="000C4E45" w:rsidRPr="00BA5C14">
        <w:rPr>
          <w:rFonts w:hint="eastAsia"/>
        </w:rPr>
        <w:t>意义的工整。</w:t>
      </w:r>
      <w:r w:rsidR="00ED7D4D" w:rsidRPr="00BA5C14">
        <w:rPr>
          <w:rFonts w:hint="eastAsia"/>
        </w:rPr>
        <w:t>但是，这又在客观上限制了诗人选择词汇的范围。</w:t>
      </w:r>
      <w:r w:rsidR="00FA252B" w:rsidRPr="00BA5C14">
        <w:rPr>
          <w:rFonts w:hint="eastAsia"/>
        </w:rPr>
        <w:t>在中国古代诗歌中，对仗分为很多种，下面就以不同的对仗形式来分析。</w:t>
      </w:r>
    </w:p>
    <w:p w:rsidR="00C6627D" w:rsidRPr="00BA5C14" w:rsidRDefault="00C6627D" w:rsidP="00BA5C14">
      <w:pPr>
        <w:pStyle w:val="HTML"/>
        <w:spacing w:line="300" w:lineRule="auto"/>
        <w:ind w:firstLine="480"/>
      </w:pPr>
      <w:r w:rsidRPr="00BA5C14">
        <w:rPr>
          <w:rFonts w:hint="eastAsia"/>
        </w:rPr>
        <w:t>借对</w:t>
      </w:r>
      <w:r w:rsidRPr="00BA5C14">
        <w:t xml:space="preserve">( </w:t>
      </w:r>
      <w:r w:rsidRPr="00BA5C14">
        <w:rPr>
          <w:rFonts w:hint="eastAsia"/>
        </w:rPr>
        <w:t>或“假对”</w:t>
      </w:r>
      <w:r w:rsidRPr="00BA5C14">
        <w:t xml:space="preserve">) , </w:t>
      </w:r>
      <w:r w:rsidRPr="00BA5C14">
        <w:rPr>
          <w:rFonts w:hint="eastAsia"/>
        </w:rPr>
        <w:t>即在需要构成对仗的</w:t>
      </w:r>
      <w:proofErr w:type="gramStart"/>
      <w:r w:rsidRPr="00BA5C14">
        <w:rPr>
          <w:rFonts w:hint="eastAsia"/>
        </w:rPr>
        <w:t>一</w:t>
      </w:r>
      <w:proofErr w:type="gramEnd"/>
      <w:r w:rsidRPr="00BA5C14">
        <w:rPr>
          <w:rFonts w:hint="eastAsia"/>
        </w:rPr>
        <w:t>联诗上下两句</w:t>
      </w:r>
      <w:r w:rsidRPr="00BA5C14">
        <w:t xml:space="preserve">, </w:t>
      </w:r>
      <w:r w:rsidRPr="00BA5C14">
        <w:rPr>
          <w:rFonts w:hint="eastAsia"/>
        </w:rPr>
        <w:t>通过一词多义或谐音的特殊途径</w:t>
      </w:r>
      <w:r w:rsidRPr="00BA5C14">
        <w:t xml:space="preserve">, </w:t>
      </w:r>
      <w:proofErr w:type="gramStart"/>
      <w:r w:rsidRPr="00BA5C14">
        <w:rPr>
          <w:rFonts w:hint="eastAsia"/>
        </w:rPr>
        <w:t>借义或借音实现</w:t>
      </w:r>
      <w:proofErr w:type="gramEnd"/>
      <w:r w:rsidRPr="00BA5C14">
        <w:rPr>
          <w:rFonts w:hint="eastAsia"/>
        </w:rPr>
        <w:t>工对的对仗方式。</w:t>
      </w:r>
      <w:r w:rsidR="00FA252B" w:rsidRPr="00BA5C14">
        <w:rPr>
          <w:rFonts w:hint="eastAsia"/>
        </w:rPr>
        <w:t>词类与词性</w:t>
      </w:r>
      <w:r w:rsidR="00E369F9" w:rsidRPr="00BA5C14">
        <w:rPr>
          <w:rFonts w:hint="eastAsia"/>
        </w:rPr>
        <w:t>则必须相同。</w:t>
      </w:r>
    </w:p>
    <w:p w:rsidR="00FA252B" w:rsidRPr="00BA5C14" w:rsidRDefault="00FA252B" w:rsidP="00BA5C14">
      <w:pPr>
        <w:pStyle w:val="HTML"/>
        <w:spacing w:line="300" w:lineRule="auto"/>
        <w:ind w:firstLine="480"/>
      </w:pPr>
      <w:r w:rsidRPr="00BA5C14">
        <w:rPr>
          <w:rFonts w:hint="eastAsia"/>
        </w:rPr>
        <w:t>如杜甫的《曲江》：</w:t>
      </w:r>
    </w:p>
    <w:p w:rsidR="00E369F9" w:rsidRPr="00BA5C14" w:rsidRDefault="00FA252B" w:rsidP="008B2766">
      <w:pPr>
        <w:pStyle w:val="HTML"/>
        <w:tabs>
          <w:tab w:val="clear" w:pos="916"/>
        </w:tabs>
        <w:snapToGrid w:val="0"/>
        <w:spacing w:line="300" w:lineRule="auto"/>
        <w:ind w:firstLine="482"/>
      </w:pPr>
      <w:r w:rsidRPr="008B2766">
        <w:rPr>
          <w:rFonts w:ascii="华文楷体" w:eastAsia="华文楷体" w:hAnsi="华文楷体"/>
        </w:rPr>
        <w:t>“借债寻常行处有</w:t>
      </w:r>
      <w:r w:rsidRPr="008B2766">
        <w:rPr>
          <w:rFonts w:ascii="华文楷体" w:eastAsia="华文楷体" w:hAnsi="华文楷体" w:hint="eastAsia"/>
        </w:rPr>
        <w:t>，</w:t>
      </w:r>
      <w:r w:rsidRPr="008B2766">
        <w:rPr>
          <w:rFonts w:ascii="华文楷体" w:eastAsia="华文楷体" w:hAnsi="华文楷体"/>
        </w:rPr>
        <w:t>人生七十古来稀”</w:t>
      </w:r>
      <w:r w:rsidRPr="008B2766">
        <w:rPr>
          <w:rFonts w:ascii="华文楷体" w:eastAsia="华文楷体" w:hAnsi="华文楷体" w:hint="eastAsia"/>
        </w:rPr>
        <w:t>。</w:t>
      </w:r>
      <w:r w:rsidR="00E369F9" w:rsidRPr="00BA5C14">
        <w:rPr>
          <w:rFonts w:hint="eastAsia"/>
        </w:rPr>
        <w:t>“</w:t>
      </w:r>
      <w:r w:rsidR="00E369F9" w:rsidRPr="00BA5C14">
        <w:t>寻常”一词具有多种含义，一为“平常”,一是“八尺为寻，</w:t>
      </w:r>
      <w:proofErr w:type="gramStart"/>
      <w:r w:rsidR="00E369F9" w:rsidRPr="00BA5C14">
        <w:t>倍</w:t>
      </w:r>
      <w:proofErr w:type="gramEnd"/>
      <w:r w:rsidR="00E369F9" w:rsidRPr="00BA5C14">
        <w:t>寻为常”。前者是一般的副词,后者是数量词,这里用“寻常”来对数词 “七十”，用的是它本来具有的数量方面的含义，而诗中用的却是它副词方面的意义。</w:t>
      </w:r>
      <w:r w:rsidR="00E369F9" w:rsidRPr="00BA5C14">
        <w:rPr>
          <w:rFonts w:hint="eastAsia"/>
        </w:rPr>
        <w:t>这是词语内部意义在进行转换，从而在双重意义之中找到了对仗的意义接近的条件。</w:t>
      </w:r>
    </w:p>
    <w:p w:rsidR="007B419C" w:rsidRPr="00BA5C14" w:rsidRDefault="00ED7D4D" w:rsidP="00BA5C14">
      <w:pPr>
        <w:pStyle w:val="HTML"/>
        <w:spacing w:line="300" w:lineRule="auto"/>
        <w:ind w:firstLine="480"/>
      </w:pPr>
      <w:r w:rsidRPr="00BA5C14">
        <w:rPr>
          <w:rFonts w:hint="eastAsia"/>
        </w:rPr>
        <w:t>除了意义的借用之外，</w:t>
      </w:r>
      <w:proofErr w:type="gramStart"/>
      <w:r w:rsidRPr="00BA5C14">
        <w:rPr>
          <w:rFonts w:hint="eastAsia"/>
        </w:rPr>
        <w:t>还有借音对</w:t>
      </w:r>
      <w:proofErr w:type="gramEnd"/>
      <w:r w:rsidRPr="00BA5C14">
        <w:rPr>
          <w:rFonts w:hint="eastAsia"/>
        </w:rPr>
        <w:t>。宋人诗话亦有论及杜</w:t>
      </w:r>
      <w:proofErr w:type="gramStart"/>
      <w:r w:rsidRPr="00BA5C14">
        <w:rPr>
          <w:rFonts w:hint="eastAsia"/>
        </w:rPr>
        <w:t>诗借音</w:t>
      </w:r>
      <w:proofErr w:type="gramEnd"/>
      <w:r w:rsidRPr="00BA5C14">
        <w:rPr>
          <w:rFonts w:hint="eastAsia"/>
        </w:rPr>
        <w:t>对者, 如北宋邵博《河南邵氏闻见后录》云:</w:t>
      </w:r>
      <w:proofErr w:type="gramStart"/>
      <w:r w:rsidRPr="00BA5C14">
        <w:rPr>
          <w:rFonts w:hint="eastAsia"/>
        </w:rPr>
        <w:t>“</w:t>
      </w:r>
      <w:proofErr w:type="gramEnd"/>
      <w:r w:rsidRPr="00BA5C14">
        <w:rPr>
          <w:rFonts w:hint="eastAsia"/>
        </w:rPr>
        <w:t>唐诗家有假对律，如杜子美“枸杞因吾有, 鸡栖奈汝何”</w:t>
      </w:r>
      <w:r w:rsidRPr="00BA5C14">
        <w:rPr>
          <w:vertAlign w:val="superscript"/>
        </w:rPr>
        <w:footnoteReference w:id="12"/>
      </w:r>
      <w:r w:rsidRPr="00BA5C14">
        <w:rPr>
          <w:rFonts w:hint="eastAsia"/>
        </w:rPr>
        <w:t>。指出</w:t>
      </w:r>
      <w:proofErr w:type="gramStart"/>
      <w:r w:rsidRPr="00BA5C14">
        <w:rPr>
          <w:rFonts w:hint="eastAsia"/>
        </w:rPr>
        <w:lastRenderedPageBreak/>
        <w:t>杜诗借药材</w:t>
      </w:r>
      <w:proofErr w:type="gramEnd"/>
      <w:r w:rsidRPr="00BA5C14">
        <w:rPr>
          <w:rFonts w:hint="eastAsia"/>
        </w:rPr>
        <w:t>“枸杞”谐音“狗起”与下句“鸡栖”字面构成了动物类的工对</w:t>
      </w:r>
      <w:r w:rsidR="008666B0" w:rsidRPr="00BA5C14">
        <w:rPr>
          <w:rFonts w:hint="eastAsia"/>
        </w:rPr>
        <w:t>。同音词汇的之间的意义差别生成了替换型反应，</w:t>
      </w:r>
      <w:r w:rsidRPr="00BA5C14">
        <w:rPr>
          <w:rFonts w:hint="eastAsia"/>
        </w:rPr>
        <w:t>为这类的对仗提供了条件。</w:t>
      </w:r>
    </w:p>
    <w:p w:rsidR="008666B0" w:rsidRPr="00BA5C14" w:rsidRDefault="007B419C" w:rsidP="00BA5C14">
      <w:pPr>
        <w:pStyle w:val="HTML"/>
        <w:tabs>
          <w:tab w:val="clear" w:pos="916"/>
        </w:tabs>
        <w:spacing w:line="300" w:lineRule="auto"/>
        <w:ind w:firstLine="480"/>
      </w:pPr>
      <w:r w:rsidRPr="00BA5C14">
        <w:rPr>
          <w:rFonts w:hint="eastAsia"/>
        </w:rPr>
        <w:t>还有流水对，</w:t>
      </w:r>
      <w:r w:rsidR="00066791" w:rsidRPr="00BA5C14">
        <w:rPr>
          <w:rFonts w:hint="eastAsia"/>
        </w:rPr>
        <w:t>王力说，“</w:t>
      </w:r>
      <w:r w:rsidR="00066791" w:rsidRPr="00BA5C14">
        <w:t>一般是平行的两句话，它们各有独立性。但是，也有一种对仗是一句话分成两句话，其实十个字或十四个字只是一个整体，出句独立起来没有意义，至少是意义不全。这叫流水对。</w:t>
      </w:r>
      <w:r w:rsidR="00066791" w:rsidRPr="00BA5C14">
        <w:rPr>
          <w:rFonts w:hint="eastAsia"/>
        </w:rPr>
        <w:t>”</w:t>
      </w:r>
      <w:r w:rsidR="00066791" w:rsidRPr="00BA5C14">
        <w:rPr>
          <w:vertAlign w:val="superscript"/>
        </w:rPr>
        <w:footnoteReference w:id="13"/>
      </w:r>
      <w:r w:rsidR="00066791" w:rsidRPr="00BA5C14">
        <w:rPr>
          <w:rFonts w:hint="eastAsia"/>
        </w:rPr>
        <w:t>最著名的一句是“即从巴峡穿巫峡，便下襄阳向洛阳”。</w:t>
      </w:r>
      <w:r w:rsidR="008666B0" w:rsidRPr="00BA5C14">
        <w:rPr>
          <w:rFonts w:hint="eastAsia"/>
        </w:rPr>
        <w:t>后</w:t>
      </w:r>
      <w:proofErr w:type="gramStart"/>
      <w:r w:rsidR="008666B0" w:rsidRPr="00BA5C14">
        <w:rPr>
          <w:rFonts w:hint="eastAsia"/>
        </w:rPr>
        <w:t>句成为</w:t>
      </w:r>
      <w:proofErr w:type="gramEnd"/>
      <w:r w:rsidR="008666B0" w:rsidRPr="00BA5C14">
        <w:rPr>
          <w:rFonts w:hint="eastAsia"/>
        </w:rPr>
        <w:t>前句的补足</w:t>
      </w:r>
      <w:r w:rsidR="00066791" w:rsidRPr="00BA5C14">
        <w:rPr>
          <w:rFonts w:hint="eastAsia"/>
        </w:rPr>
        <w:t>，</w:t>
      </w:r>
      <w:r w:rsidR="008666B0" w:rsidRPr="00BA5C14">
        <w:rPr>
          <w:rFonts w:hint="eastAsia"/>
        </w:rPr>
        <w:t>构成了一个谓语型的反应。</w:t>
      </w:r>
      <w:r w:rsidR="00066791" w:rsidRPr="00BA5C14">
        <w:rPr>
          <w:rFonts w:hint="eastAsia"/>
        </w:rPr>
        <w:t>而</w:t>
      </w:r>
      <w:r w:rsidR="008666B0" w:rsidRPr="00BA5C14">
        <w:rPr>
          <w:rFonts w:hint="eastAsia"/>
        </w:rPr>
        <w:t>两个分句</w:t>
      </w:r>
      <w:r w:rsidR="00066791" w:rsidRPr="00BA5C14">
        <w:rPr>
          <w:rFonts w:hint="eastAsia"/>
        </w:rPr>
        <w:t>内部也可以为对，</w:t>
      </w:r>
      <w:r w:rsidR="00624E4B" w:rsidRPr="00BA5C14">
        <w:rPr>
          <w:rFonts w:hint="eastAsia"/>
        </w:rPr>
        <w:t>在声音上和意义上都有着毗连之关系。</w:t>
      </w:r>
    </w:p>
    <w:p w:rsidR="00ED7D4D" w:rsidRPr="00BA5C14" w:rsidRDefault="007B419C" w:rsidP="00BA5C14">
      <w:pPr>
        <w:pStyle w:val="HTML"/>
        <w:spacing w:line="300" w:lineRule="auto"/>
        <w:ind w:firstLine="480"/>
      </w:pPr>
      <w:r w:rsidRPr="00BA5C14">
        <w:rPr>
          <w:rFonts w:hint="eastAsia"/>
        </w:rPr>
        <w:t>可以看出，杜甫长于“炼”字，在语言的选择能力</w:t>
      </w:r>
      <w:r w:rsidR="00624E4B" w:rsidRPr="00BA5C14">
        <w:rPr>
          <w:rFonts w:hint="eastAsia"/>
        </w:rPr>
        <w:t>是非常</w:t>
      </w:r>
      <w:r w:rsidRPr="00BA5C14">
        <w:rPr>
          <w:rFonts w:hint="eastAsia"/>
        </w:rPr>
        <w:t>卓越</w:t>
      </w:r>
      <w:r w:rsidR="00624E4B" w:rsidRPr="00BA5C14">
        <w:rPr>
          <w:rFonts w:hint="eastAsia"/>
        </w:rPr>
        <w:t>的</w:t>
      </w:r>
      <w:r w:rsidRPr="00BA5C14">
        <w:rPr>
          <w:rFonts w:hint="eastAsia"/>
        </w:rPr>
        <w:t>。</w:t>
      </w:r>
      <w:r w:rsidR="00624E4B" w:rsidRPr="00BA5C14">
        <w:rPr>
          <w:rFonts w:hint="eastAsia"/>
        </w:rPr>
        <w:t>但是，无论是工对或宽对，</w:t>
      </w:r>
      <w:proofErr w:type="gramStart"/>
      <w:r w:rsidR="00624E4B" w:rsidRPr="00BA5C14">
        <w:rPr>
          <w:rFonts w:hint="eastAsia"/>
        </w:rPr>
        <w:t>借音对</w:t>
      </w:r>
      <w:proofErr w:type="gramEnd"/>
      <w:r w:rsidR="00624E4B" w:rsidRPr="00BA5C14">
        <w:rPr>
          <w:rFonts w:hint="eastAsia"/>
        </w:rPr>
        <w:t>还是流水对，杜甫诗歌的对仗多是物象之间对仗，而少有其动作的对仗。这一点可以与李白作对比。</w:t>
      </w:r>
    </w:p>
    <w:p w:rsidR="00197400" w:rsidRPr="00BA5C14" w:rsidRDefault="007B419C" w:rsidP="00BA5C14">
      <w:pPr>
        <w:pStyle w:val="HTML"/>
        <w:tabs>
          <w:tab w:val="clear" w:pos="916"/>
          <w:tab w:val="left" w:pos="552"/>
        </w:tabs>
        <w:spacing w:line="300" w:lineRule="auto"/>
        <w:ind w:firstLine="480"/>
      </w:pPr>
      <w:r w:rsidRPr="00BA5C14">
        <w:rPr>
          <w:rFonts w:hint="eastAsia"/>
        </w:rPr>
        <w:tab/>
      </w:r>
      <w:r w:rsidR="00624E4B" w:rsidRPr="00BA5C14">
        <w:rPr>
          <w:rFonts w:hint="eastAsia"/>
        </w:rPr>
        <w:t>李白的对仗</w:t>
      </w:r>
      <w:r w:rsidR="00197400" w:rsidRPr="00BA5C14">
        <w:rPr>
          <w:rFonts w:hint="eastAsia"/>
        </w:rPr>
        <w:t>手法不如杜甫丰富，</w:t>
      </w:r>
      <w:r w:rsidR="00624E4B" w:rsidRPr="00BA5C14">
        <w:rPr>
          <w:rFonts w:hint="eastAsia"/>
        </w:rPr>
        <w:t>多</w:t>
      </w:r>
      <w:r w:rsidR="00197400" w:rsidRPr="00BA5C14">
        <w:rPr>
          <w:rFonts w:hint="eastAsia"/>
        </w:rPr>
        <w:t>使用</w:t>
      </w:r>
      <w:r w:rsidR="00624E4B" w:rsidRPr="00BA5C14">
        <w:rPr>
          <w:rFonts w:hint="eastAsia"/>
        </w:rPr>
        <w:t>工对，如“山随平野尽，江入大荒流。月下飞天镜，云生结海楼。”但是，由于谓词性的字在李白诗歌中的比例居多，</w:t>
      </w:r>
      <w:r w:rsidR="00197400" w:rsidRPr="00BA5C14">
        <w:rPr>
          <w:rFonts w:hint="eastAsia"/>
        </w:rPr>
        <w:t>因此，李白在这些词类的对仗也较为出色。“随”字引出了两个物的意向，并指出了它的归宿“尽”；“下”、“飞”与“生”、“结”，似不工整，但是细品之下又恰到好处。谓词性的词语，它们没有声音上的相似性，在意义上也不尽相同，但是作者能在某种动态的趋势上找到某种关联，以视觉联想的手段，将词语相连结。再如</w:t>
      </w:r>
      <w:r w:rsidR="006502AE" w:rsidRPr="00BA5C14">
        <w:rPr>
          <w:rFonts w:hint="eastAsia"/>
        </w:rPr>
        <w:t>“楚水清若空，遥将碧海通”（《江夏别宋之悌》），“空”与“通”，在古代汉语中都有形容词与动词的词性，而在此将两个复合词性置于对仗，这最后一个词的词性就改变了整个句子的理解与排布方式。若是动词，则“空”与“通”二字应该在意义上处于中间位置；若是形容词，那么在意义上应该处于最末。因此，李白尽管是选字，但同时也提供了多种组合关系。</w:t>
      </w:r>
    </w:p>
    <w:p w:rsidR="00C07D59" w:rsidRDefault="00197400" w:rsidP="00C07D59">
      <w:pPr>
        <w:pStyle w:val="HTML"/>
        <w:spacing w:line="300" w:lineRule="auto"/>
        <w:ind w:firstLine="480"/>
      </w:pPr>
      <w:r w:rsidRPr="00BA5C14">
        <w:rPr>
          <w:rFonts w:hint="eastAsia"/>
        </w:rPr>
        <w:t>从李杜诗歌的对仗特点上也可以看出，对仗是一种联系，它既可以是声音上，也可以是意义上的，“运</w:t>
      </w:r>
      <w:r w:rsidR="00C07D59">
        <w:rPr>
          <w:rFonts w:hint="eastAsia"/>
        </w:rPr>
        <w:t>用相似性和毗连性，显示出个人风格、趣味和语言偏好。”（雅各布森）词语为世界的表现提供了多种的可能，使得零碎、孤立的客观可以</w:t>
      </w:r>
      <w:r w:rsidR="00D43C2E">
        <w:rPr>
          <w:rFonts w:hint="eastAsia"/>
        </w:rPr>
        <w:t>在串联下呈现出“意义”。</w:t>
      </w:r>
      <w:r w:rsidR="00C07D59" w:rsidRPr="00C07D59">
        <w:t xml:space="preserve"> </w:t>
      </w:r>
    </w:p>
    <w:p w:rsidR="008B2766" w:rsidRPr="00C07D59" w:rsidRDefault="008B2766" w:rsidP="00C07D59">
      <w:pPr>
        <w:pStyle w:val="HTML"/>
        <w:spacing w:line="300" w:lineRule="auto"/>
        <w:ind w:firstLine="480"/>
      </w:pPr>
    </w:p>
    <w:p w:rsidR="00263A42" w:rsidRPr="00FA6627" w:rsidRDefault="00265965" w:rsidP="00FA6627">
      <w:pPr>
        <w:pStyle w:val="3"/>
        <w:rPr>
          <w:rFonts w:ascii="黑体" w:eastAsia="黑体" w:hAnsi="黑体"/>
          <w:sz w:val="28"/>
          <w:szCs w:val="28"/>
        </w:rPr>
      </w:pPr>
      <w:bookmarkStart w:id="5" w:name="_Toc325536523"/>
      <w:r w:rsidRPr="00FA6627">
        <w:rPr>
          <w:rFonts w:ascii="黑体" w:eastAsia="黑体" w:hAnsi="黑体" w:hint="eastAsia"/>
          <w:sz w:val="28"/>
          <w:szCs w:val="28"/>
        </w:rPr>
        <w:t>（三）</w:t>
      </w:r>
      <w:r w:rsidR="007216F0" w:rsidRPr="00FA6627">
        <w:rPr>
          <w:rFonts w:ascii="黑体" w:eastAsia="黑体" w:hAnsi="黑体" w:hint="eastAsia"/>
          <w:sz w:val="28"/>
          <w:szCs w:val="28"/>
        </w:rPr>
        <w:t>诗风的</w:t>
      </w:r>
      <w:r w:rsidR="00263A42" w:rsidRPr="00FA6627">
        <w:rPr>
          <w:rFonts w:ascii="黑体" w:eastAsia="黑体" w:hAnsi="黑体" w:hint="eastAsia"/>
          <w:sz w:val="28"/>
          <w:szCs w:val="28"/>
        </w:rPr>
        <w:t>互见——李杜的答赠诗</w:t>
      </w:r>
      <w:bookmarkEnd w:id="5"/>
    </w:p>
    <w:p w:rsidR="00073514" w:rsidRPr="00BA5C14" w:rsidRDefault="00073514" w:rsidP="00C8772A">
      <w:pPr>
        <w:pStyle w:val="HTML"/>
        <w:spacing w:line="300" w:lineRule="auto"/>
        <w:ind w:firstLine="480"/>
      </w:pPr>
      <w:r w:rsidRPr="00BA5C14">
        <w:rPr>
          <w:rFonts w:hint="eastAsia"/>
        </w:rPr>
        <w:t>在历史上，李白与杜甫曾经有过很深的友谊，这可以从他们二人相互赠诗中可以看出来。但二人的创作风格又有着显著的不同，</w:t>
      </w:r>
      <w:r w:rsidR="00DB5992" w:rsidRPr="00BA5C14">
        <w:rPr>
          <w:rFonts w:hint="eastAsia"/>
        </w:rPr>
        <w:t>那么互赠之诗歌在体制上要采取什么形式上呢，关于诗歌的一些观点与看法是否又有着共同的语言呢？</w:t>
      </w:r>
    </w:p>
    <w:p w:rsidR="00B83EF6" w:rsidRPr="00BA5C14" w:rsidRDefault="00AD1670" w:rsidP="00C8772A">
      <w:pPr>
        <w:pStyle w:val="HTML"/>
        <w:spacing w:line="300" w:lineRule="auto"/>
        <w:ind w:firstLine="480"/>
      </w:pPr>
      <w:r w:rsidRPr="00BA5C14">
        <w:rPr>
          <w:rFonts w:hint="eastAsia"/>
        </w:rPr>
        <w:t>在历史考证中，李白与杜甫有过两次相见的经历，集中在天宝三年与</w:t>
      </w:r>
      <w:r w:rsidR="002537F7" w:rsidRPr="00BA5C14">
        <w:rPr>
          <w:rFonts w:hint="eastAsia"/>
        </w:rPr>
        <w:t>四年之间。这段时间杜甫赠李白诗歌如</w:t>
      </w:r>
      <w:r w:rsidR="00B83EF6" w:rsidRPr="00BA5C14">
        <w:rPr>
          <w:rFonts w:hint="eastAsia"/>
        </w:rPr>
        <w:t>《赠李白》：</w:t>
      </w:r>
    </w:p>
    <w:p w:rsidR="00B83EF6" w:rsidRPr="008B2766" w:rsidRDefault="00B83EF6" w:rsidP="008B2766">
      <w:pPr>
        <w:pStyle w:val="HTML"/>
        <w:snapToGrid w:val="0"/>
        <w:spacing w:line="300" w:lineRule="auto"/>
        <w:ind w:firstLine="482"/>
        <w:rPr>
          <w:rFonts w:ascii="华文楷体" w:eastAsia="华文楷体" w:hAnsi="华文楷体"/>
        </w:rPr>
      </w:pPr>
      <w:r w:rsidRPr="008B2766">
        <w:rPr>
          <w:rFonts w:ascii="华文楷体" w:eastAsia="华文楷体" w:hAnsi="华文楷体" w:hint="eastAsia"/>
        </w:rPr>
        <w:t>秋来相顾尚飘蓬，未就丹砂</w:t>
      </w:r>
      <w:proofErr w:type="gramStart"/>
      <w:r w:rsidRPr="008B2766">
        <w:rPr>
          <w:rFonts w:ascii="华文楷体" w:eastAsia="华文楷体" w:hAnsi="华文楷体" w:hint="eastAsia"/>
        </w:rPr>
        <w:t>愧</w:t>
      </w:r>
      <w:proofErr w:type="gramEnd"/>
      <w:r w:rsidRPr="008B2766">
        <w:rPr>
          <w:rFonts w:ascii="华文楷体" w:eastAsia="华文楷体" w:hAnsi="华文楷体" w:hint="eastAsia"/>
        </w:rPr>
        <w:t>葛洪。痛饮狂歌空度日，飞扬跋扈为谁雄。</w:t>
      </w:r>
    </w:p>
    <w:p w:rsidR="002537F7" w:rsidRPr="00BA5C14" w:rsidRDefault="002537F7" w:rsidP="00BA5C14">
      <w:pPr>
        <w:pStyle w:val="HTML"/>
        <w:spacing w:line="300" w:lineRule="auto"/>
        <w:ind w:firstLine="480"/>
      </w:pPr>
      <w:r w:rsidRPr="00BA5C14">
        <w:rPr>
          <w:rFonts w:hint="eastAsia"/>
        </w:rPr>
        <w:t>李杜分别后，杜甫仍然有一些怀念李白的诗歌，如《春日忆李白》：</w:t>
      </w:r>
    </w:p>
    <w:p w:rsidR="001169FD" w:rsidRPr="00BA5C14" w:rsidRDefault="002537F7"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lastRenderedPageBreak/>
        <w:t>白也诗无敌</w:t>
      </w:r>
      <w:r w:rsidR="00774E9A" w:rsidRPr="00BA5C14">
        <w:rPr>
          <w:rFonts w:ascii="华文楷体" w:eastAsia="华文楷体" w:hAnsi="华文楷体" w:hint="eastAsia"/>
        </w:rPr>
        <w:t>，</w:t>
      </w:r>
      <w:r w:rsidRPr="00BA5C14">
        <w:rPr>
          <w:rFonts w:ascii="华文楷体" w:eastAsia="华文楷体" w:hAnsi="华文楷体" w:hint="eastAsia"/>
        </w:rPr>
        <w:t>飘然思</w:t>
      </w:r>
      <w:proofErr w:type="gramStart"/>
      <w:r w:rsidRPr="00BA5C14">
        <w:rPr>
          <w:rFonts w:ascii="华文楷体" w:eastAsia="华文楷体" w:hAnsi="华文楷体" w:hint="eastAsia"/>
        </w:rPr>
        <w:t>不</w:t>
      </w:r>
      <w:proofErr w:type="gramEnd"/>
      <w:r w:rsidRPr="00BA5C14">
        <w:rPr>
          <w:rFonts w:ascii="华文楷体" w:eastAsia="华文楷体" w:hAnsi="华文楷体" w:hint="eastAsia"/>
        </w:rPr>
        <w:t>群。清新</w:t>
      </w:r>
      <w:proofErr w:type="gramStart"/>
      <w:r w:rsidRPr="00BA5C14">
        <w:rPr>
          <w:rFonts w:ascii="华文楷体" w:eastAsia="华文楷体" w:hAnsi="华文楷体" w:hint="eastAsia"/>
        </w:rPr>
        <w:t>庾</w:t>
      </w:r>
      <w:proofErr w:type="gramEnd"/>
      <w:r w:rsidRPr="00BA5C14">
        <w:rPr>
          <w:rFonts w:ascii="华文楷体" w:eastAsia="华文楷体" w:hAnsi="华文楷体" w:hint="eastAsia"/>
        </w:rPr>
        <w:t>开府，俊逸</w:t>
      </w:r>
      <w:proofErr w:type="gramStart"/>
      <w:r w:rsidRPr="00BA5C14">
        <w:rPr>
          <w:rFonts w:ascii="华文楷体" w:eastAsia="华文楷体" w:hAnsi="华文楷体" w:hint="eastAsia"/>
        </w:rPr>
        <w:t>鲍</w:t>
      </w:r>
      <w:proofErr w:type="gramEnd"/>
      <w:r w:rsidRPr="00BA5C14">
        <w:rPr>
          <w:rFonts w:ascii="华文楷体" w:eastAsia="华文楷体" w:hAnsi="华文楷体" w:hint="eastAsia"/>
        </w:rPr>
        <w:t>参军。</w:t>
      </w:r>
    </w:p>
    <w:p w:rsidR="002537F7" w:rsidRPr="00BA5C14" w:rsidRDefault="00774E9A"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渭北春天树，</w:t>
      </w:r>
      <w:r w:rsidR="001169FD" w:rsidRPr="00BA5C14">
        <w:rPr>
          <w:rFonts w:ascii="华文楷体" w:eastAsia="华文楷体" w:hAnsi="华文楷体" w:hint="eastAsia"/>
        </w:rPr>
        <w:t>江东日暮云。何时</w:t>
      </w:r>
      <w:proofErr w:type="gramStart"/>
      <w:r w:rsidR="001169FD" w:rsidRPr="00BA5C14">
        <w:rPr>
          <w:rFonts w:ascii="华文楷体" w:eastAsia="华文楷体" w:hAnsi="华文楷体" w:hint="eastAsia"/>
        </w:rPr>
        <w:t>一樽</w:t>
      </w:r>
      <w:proofErr w:type="gramEnd"/>
      <w:r w:rsidR="001169FD" w:rsidRPr="00BA5C14">
        <w:rPr>
          <w:rFonts w:ascii="华文楷体" w:eastAsia="华文楷体" w:hAnsi="华文楷体" w:hint="eastAsia"/>
        </w:rPr>
        <w:t>酒，</w:t>
      </w:r>
      <w:proofErr w:type="gramStart"/>
      <w:r w:rsidR="001169FD" w:rsidRPr="00BA5C14">
        <w:rPr>
          <w:rFonts w:ascii="华文楷体" w:eastAsia="华文楷体" w:hAnsi="华文楷体" w:hint="eastAsia"/>
        </w:rPr>
        <w:t>重兴细论文</w:t>
      </w:r>
      <w:proofErr w:type="gramEnd"/>
      <w:r w:rsidR="001169FD" w:rsidRPr="00BA5C14">
        <w:rPr>
          <w:rFonts w:ascii="华文楷体" w:eastAsia="华文楷体" w:hAnsi="华文楷体" w:hint="eastAsia"/>
        </w:rPr>
        <w:t>？</w:t>
      </w:r>
    </w:p>
    <w:p w:rsidR="002537F7" w:rsidRPr="00BA5C14" w:rsidRDefault="002537F7" w:rsidP="00C8772A">
      <w:pPr>
        <w:pStyle w:val="HTML"/>
        <w:spacing w:line="300" w:lineRule="auto"/>
        <w:ind w:firstLine="480"/>
      </w:pPr>
      <w:r w:rsidRPr="00BA5C14">
        <w:rPr>
          <w:rFonts w:hint="eastAsia"/>
        </w:rPr>
        <w:t>杜甫给李白的赠诗，多写了李白的个人性格</w:t>
      </w:r>
      <w:r w:rsidR="00BA0F09" w:rsidRPr="00BA5C14">
        <w:rPr>
          <w:rFonts w:hint="eastAsia"/>
        </w:rPr>
        <w:t>及诗歌特色，并且自觉地以相似性原则为基础，将李白比作</w:t>
      </w:r>
      <w:proofErr w:type="gramStart"/>
      <w:r w:rsidR="00BA0F09" w:rsidRPr="00BA5C14">
        <w:rPr>
          <w:rFonts w:hint="eastAsia"/>
        </w:rPr>
        <w:t>庾</w:t>
      </w:r>
      <w:proofErr w:type="gramEnd"/>
      <w:r w:rsidR="00BA0F09" w:rsidRPr="00BA5C14">
        <w:rPr>
          <w:rFonts w:hint="eastAsia"/>
        </w:rPr>
        <w:t>信与鲍照</w:t>
      </w:r>
      <w:r w:rsidRPr="00BA5C14">
        <w:rPr>
          <w:rFonts w:hint="eastAsia"/>
        </w:rPr>
        <w:t>。</w:t>
      </w:r>
      <w:r w:rsidR="00BA0F09" w:rsidRPr="00BA5C14">
        <w:rPr>
          <w:rFonts w:hint="eastAsia"/>
        </w:rPr>
        <w:t>这种真正“诗歌”的体式就排斥了平铺直叙，使得李白这个人物既是他自己，又能够归诸历史与古人并驾齐驱。</w:t>
      </w:r>
    </w:p>
    <w:p w:rsidR="00B83EF6" w:rsidRPr="00BA5C14" w:rsidRDefault="00B83EF6" w:rsidP="00C8772A">
      <w:pPr>
        <w:pStyle w:val="HTML"/>
        <w:spacing w:line="300" w:lineRule="auto"/>
        <w:ind w:firstLine="480"/>
      </w:pPr>
      <w:r w:rsidRPr="00BA5C14">
        <w:rPr>
          <w:rFonts w:hint="eastAsia"/>
        </w:rPr>
        <w:t>而李白</w:t>
      </w:r>
      <w:r w:rsidR="00B17F67" w:rsidRPr="00BA5C14">
        <w:rPr>
          <w:rFonts w:hint="eastAsia"/>
        </w:rPr>
        <w:t>在天宝四载</w:t>
      </w:r>
      <w:r w:rsidR="0029111D" w:rsidRPr="00BA5C14">
        <w:rPr>
          <w:rFonts w:hint="eastAsia"/>
        </w:rPr>
        <w:t>与杜甫</w:t>
      </w:r>
      <w:r w:rsidR="00B17F67" w:rsidRPr="00BA5C14">
        <w:rPr>
          <w:rFonts w:hint="eastAsia"/>
        </w:rPr>
        <w:t>齐鲁同游回</w:t>
      </w:r>
      <w:r w:rsidRPr="00BA5C14">
        <w:rPr>
          <w:rFonts w:hint="eastAsia"/>
        </w:rPr>
        <w:t>赠的诗歌，如《鲁郡东石门送杜二甫》:</w:t>
      </w:r>
    </w:p>
    <w:p w:rsidR="00B83EF6" w:rsidRPr="00BA5C14" w:rsidRDefault="00B83EF6"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rPr>
        <w:t xml:space="preserve">醉别复几日，登临遍池台。 何时石门路，重有金樽开。 </w:t>
      </w:r>
    </w:p>
    <w:p w:rsidR="00B83EF6" w:rsidRPr="00BA5C14" w:rsidRDefault="00B83EF6"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rPr>
        <w:t>秋波落泗水，海色明徂徕。 飞蓬各自远，且尽手中杯</w:t>
      </w:r>
      <w:r w:rsidRPr="00BA5C14">
        <w:rPr>
          <w:rFonts w:ascii="华文楷体" w:eastAsia="华文楷体" w:hAnsi="华文楷体" w:hint="eastAsia"/>
        </w:rPr>
        <w:t>。</w:t>
      </w:r>
    </w:p>
    <w:p w:rsidR="00AC43BB" w:rsidRPr="00BA5C14" w:rsidRDefault="00B83EF6" w:rsidP="00C8772A">
      <w:pPr>
        <w:pStyle w:val="HTML"/>
        <w:spacing w:line="300" w:lineRule="auto"/>
        <w:ind w:firstLine="480"/>
      </w:pPr>
      <w:r w:rsidRPr="00BA5C14">
        <w:rPr>
          <w:rFonts w:hint="eastAsia"/>
        </w:rPr>
        <w:t>再如《沙丘城下寄杜甫》：</w:t>
      </w:r>
    </w:p>
    <w:p w:rsidR="00B83EF6" w:rsidRPr="00BA5C14" w:rsidRDefault="00B83EF6"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rPr>
        <w:t>我来竟何事，高卧沙丘城。城边有古树，日夕连秋声。</w:t>
      </w:r>
    </w:p>
    <w:p w:rsidR="00B83EF6" w:rsidRPr="00BA5C14" w:rsidRDefault="00B83EF6"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rPr>
        <w:t>鲁酒不可醉，齐歌空复情。思君若汶水，浩荡寄南征。</w:t>
      </w:r>
    </w:p>
    <w:p w:rsidR="00AD1670" w:rsidRPr="00BA5C14" w:rsidRDefault="00B17F67" w:rsidP="00C8772A">
      <w:pPr>
        <w:pStyle w:val="HTML"/>
        <w:spacing w:line="300" w:lineRule="auto"/>
        <w:ind w:firstLine="480"/>
      </w:pPr>
      <w:r w:rsidRPr="00BA5C14">
        <w:rPr>
          <w:rFonts w:hint="eastAsia"/>
        </w:rPr>
        <w:t>这两首诗歌主要写了</w:t>
      </w:r>
      <w:r w:rsidR="00412ACD" w:rsidRPr="00BA5C14">
        <w:rPr>
          <w:rFonts w:hint="eastAsia"/>
        </w:rPr>
        <w:t>李杜临分别前的萧瑟风景和不舍心情，都以醉酒入题，景致入诗。但是值得注意的是，杜甫</w:t>
      </w:r>
      <w:r w:rsidR="00326E0A" w:rsidRPr="00BA5C14">
        <w:rPr>
          <w:rFonts w:hint="eastAsia"/>
        </w:rPr>
        <w:t>的赠诗多形容的是李白的个人及诗歌才华与风格</w:t>
      </w:r>
      <w:r w:rsidR="00BA0F09" w:rsidRPr="00BA5C14">
        <w:rPr>
          <w:rFonts w:hint="eastAsia"/>
        </w:rPr>
        <w:t>，而且诗歌中也自觉地使用了比喻；而李白的回赠杜甫的诗则一如其写作模式，以事入诗，以情入景，单写送别之事，而</w:t>
      </w:r>
      <w:proofErr w:type="gramStart"/>
      <w:r w:rsidR="00BA0F09" w:rsidRPr="00BA5C14">
        <w:rPr>
          <w:rFonts w:hint="eastAsia"/>
        </w:rPr>
        <w:t>不</w:t>
      </w:r>
      <w:proofErr w:type="gramEnd"/>
      <w:r w:rsidR="00BA0F09" w:rsidRPr="00BA5C14">
        <w:rPr>
          <w:rFonts w:hint="eastAsia"/>
        </w:rPr>
        <w:t>状诗中之人。另外，随着时间的推进，杜甫对于李白诗歌的认识更加深入，而李白则没有此类的文字。正如</w:t>
      </w:r>
      <w:proofErr w:type="gramStart"/>
      <w:r w:rsidR="00BA0F09" w:rsidRPr="00BA5C14">
        <w:rPr>
          <w:rFonts w:hint="eastAsia"/>
        </w:rPr>
        <w:t>仇兆鳌</w:t>
      </w:r>
      <w:proofErr w:type="gramEnd"/>
      <w:r w:rsidR="00BA0F09" w:rsidRPr="00BA5C14">
        <w:rPr>
          <w:rFonts w:hint="eastAsia"/>
        </w:rPr>
        <w:t>点评李杜交往之诗歌，“皆一时酬应之篇, 无甚出色, 亦可见两公交情, 李疏旷而杜剀切矣。至于天宝之后, 间关秦蜀, 杜年逾多而诗学愈精, 惜太白未之见耳。若使再有赠答, 其推服少陵, 不知当如何倾倒耶!”</w:t>
      </w:r>
      <w:r w:rsidR="00BA0F09" w:rsidRPr="00D43C2E">
        <w:rPr>
          <w:vertAlign w:val="superscript"/>
        </w:rPr>
        <w:footnoteReference w:id="14"/>
      </w:r>
      <w:r w:rsidR="00BA0F09" w:rsidRPr="00BA5C14">
        <w:rPr>
          <w:rFonts w:hint="eastAsia"/>
        </w:rPr>
        <w:t xml:space="preserve"> </w:t>
      </w:r>
    </w:p>
    <w:p w:rsidR="001169FD" w:rsidRPr="00BA5C14" w:rsidRDefault="004B4BDB" w:rsidP="00C8772A">
      <w:pPr>
        <w:pStyle w:val="HTML"/>
        <w:spacing w:line="300" w:lineRule="auto"/>
        <w:ind w:firstLine="480"/>
      </w:pPr>
      <w:proofErr w:type="gramStart"/>
      <w:r w:rsidRPr="00BA5C14">
        <w:rPr>
          <w:rFonts w:hint="eastAsia"/>
        </w:rPr>
        <w:t>仇以“交情”</w:t>
      </w:r>
      <w:proofErr w:type="gramEnd"/>
      <w:r w:rsidRPr="00BA5C14">
        <w:rPr>
          <w:rFonts w:hint="eastAsia"/>
        </w:rPr>
        <w:t>断定其诗歌，李白因为其“疏旷”而未改其</w:t>
      </w:r>
      <w:r w:rsidR="003E1CA2" w:rsidRPr="00BA5C14">
        <w:rPr>
          <w:rFonts w:hint="eastAsia"/>
        </w:rPr>
        <w:t>诗歌特色，而杜甫则因情感真挚而恳切，则尽</w:t>
      </w:r>
      <w:proofErr w:type="gramStart"/>
      <w:r w:rsidR="003E1CA2" w:rsidRPr="00BA5C14">
        <w:rPr>
          <w:rFonts w:hint="eastAsia"/>
        </w:rPr>
        <w:t>摹</w:t>
      </w:r>
      <w:proofErr w:type="gramEnd"/>
      <w:r w:rsidR="003E1CA2" w:rsidRPr="00BA5C14">
        <w:rPr>
          <w:rFonts w:hint="eastAsia"/>
        </w:rPr>
        <w:t>李白之仙气俊骨。</w:t>
      </w:r>
      <w:r w:rsidR="001169FD" w:rsidRPr="00BA5C14">
        <w:rPr>
          <w:rFonts w:hint="eastAsia"/>
        </w:rPr>
        <w:t>而杜甫也有明显向李白学习的痕迹。在李杜相识之前，现存的杜诗中没有一首七古，也是在天宝三载与李白同游之后，七古的数量才多了起来。</w:t>
      </w:r>
      <w:r w:rsidR="001169FD" w:rsidRPr="00D43C2E">
        <w:rPr>
          <w:vertAlign w:val="superscript"/>
        </w:rPr>
        <w:footnoteReference w:id="15"/>
      </w:r>
      <w:r w:rsidR="001169FD" w:rsidRPr="00BA5C14">
        <w:rPr>
          <w:rFonts w:hint="eastAsia"/>
        </w:rPr>
        <w:t>杜甫自己也说，“近来海内为长句，汝与山东李白好”（《苏端薛复筵简薛华醉歌》）。再如他的《饮酒八仙歌》：</w:t>
      </w:r>
    </w:p>
    <w:p w:rsidR="001169FD" w:rsidRPr="00BA5C14" w:rsidRDefault="001169FD"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知章骑马似乘船，眼花落井水底眠。汝阳</w:t>
      </w:r>
      <w:proofErr w:type="gramStart"/>
      <w:r w:rsidRPr="00BA5C14">
        <w:rPr>
          <w:rFonts w:ascii="华文楷体" w:eastAsia="华文楷体" w:hAnsi="华文楷体" w:hint="eastAsia"/>
        </w:rPr>
        <w:t>三斗始朝天</w:t>
      </w:r>
      <w:proofErr w:type="gramEnd"/>
      <w:r w:rsidRPr="00BA5C14">
        <w:rPr>
          <w:rFonts w:ascii="华文楷体" w:eastAsia="华文楷体" w:hAnsi="华文楷体" w:hint="eastAsia"/>
        </w:rPr>
        <w:t>，</w:t>
      </w:r>
      <w:proofErr w:type="gramStart"/>
      <w:r w:rsidRPr="00BA5C14">
        <w:rPr>
          <w:rFonts w:ascii="华文楷体" w:eastAsia="华文楷体" w:hAnsi="华文楷体" w:hint="eastAsia"/>
        </w:rPr>
        <w:t>道逢曲</w:t>
      </w:r>
      <w:proofErr w:type="gramEnd"/>
      <w:r w:rsidRPr="00BA5C14">
        <w:rPr>
          <w:rFonts w:ascii="华文楷体" w:eastAsia="华文楷体" w:hAnsi="华文楷体" w:hint="eastAsia"/>
        </w:rPr>
        <w:t>车口流涎，恨</w:t>
      </w:r>
      <w:proofErr w:type="gramStart"/>
      <w:r w:rsidRPr="00BA5C14">
        <w:rPr>
          <w:rFonts w:ascii="华文楷体" w:eastAsia="华文楷体" w:hAnsi="华文楷体" w:hint="eastAsia"/>
        </w:rPr>
        <w:t>不移封向酒泉</w:t>
      </w:r>
      <w:proofErr w:type="gramEnd"/>
      <w:r w:rsidRPr="00BA5C14">
        <w:rPr>
          <w:rFonts w:ascii="华文楷体" w:eastAsia="华文楷体" w:hAnsi="华文楷体" w:hint="eastAsia"/>
        </w:rPr>
        <w:t>。左相日兴费万钱，</w:t>
      </w:r>
      <w:proofErr w:type="gramStart"/>
      <w:r w:rsidRPr="00BA5C14">
        <w:rPr>
          <w:rFonts w:ascii="华文楷体" w:eastAsia="华文楷体" w:hAnsi="华文楷体" w:hint="eastAsia"/>
        </w:rPr>
        <w:t>饮如长鲸吸百</w:t>
      </w:r>
      <w:proofErr w:type="gramEnd"/>
      <w:r w:rsidRPr="00BA5C14">
        <w:rPr>
          <w:rFonts w:ascii="华文楷体" w:eastAsia="华文楷体" w:hAnsi="华文楷体" w:hint="eastAsia"/>
        </w:rPr>
        <w:t>川，衔杯乐圣</w:t>
      </w:r>
      <w:proofErr w:type="gramStart"/>
      <w:r w:rsidRPr="00BA5C14">
        <w:rPr>
          <w:rFonts w:ascii="华文楷体" w:eastAsia="华文楷体" w:hAnsi="华文楷体" w:hint="eastAsia"/>
        </w:rPr>
        <w:t>称避贤</w:t>
      </w:r>
      <w:proofErr w:type="gramEnd"/>
      <w:r w:rsidRPr="00BA5C14">
        <w:rPr>
          <w:rFonts w:ascii="华文楷体" w:eastAsia="华文楷体" w:hAnsi="华文楷体" w:hint="eastAsia"/>
        </w:rPr>
        <w:t>。宗之潇洒美少年，举觞白眼望青天，</w:t>
      </w:r>
      <w:proofErr w:type="gramStart"/>
      <w:r w:rsidRPr="00BA5C14">
        <w:rPr>
          <w:rFonts w:ascii="华文楷体" w:eastAsia="华文楷体" w:hAnsi="华文楷体" w:hint="eastAsia"/>
        </w:rPr>
        <w:t>皎</w:t>
      </w:r>
      <w:proofErr w:type="gramEnd"/>
      <w:r w:rsidRPr="00BA5C14">
        <w:rPr>
          <w:rFonts w:ascii="华文楷体" w:eastAsia="华文楷体" w:hAnsi="华文楷体" w:hint="eastAsia"/>
        </w:rPr>
        <w:t>如玉树临风前。苏晋长斋绣佛前，醉中</w:t>
      </w:r>
      <w:proofErr w:type="gramStart"/>
      <w:r w:rsidRPr="00BA5C14">
        <w:rPr>
          <w:rFonts w:ascii="华文楷体" w:eastAsia="华文楷体" w:hAnsi="华文楷体" w:hint="eastAsia"/>
        </w:rPr>
        <w:t>往往爱逃禅</w:t>
      </w:r>
      <w:proofErr w:type="gramEnd"/>
      <w:r w:rsidRPr="00BA5C14">
        <w:rPr>
          <w:rFonts w:ascii="华文楷体" w:eastAsia="华文楷体" w:hAnsi="华文楷体" w:hint="eastAsia"/>
        </w:rPr>
        <w:t>。李白斗酒诗百篇，长安市上酒家眠，天子呼来不上船，自称臣是酒中仙。张旭三杯草圣传，脱帽露顶王公前，挥毫落纸如云烟。</w:t>
      </w:r>
      <w:proofErr w:type="gramStart"/>
      <w:r w:rsidRPr="00BA5C14">
        <w:rPr>
          <w:rFonts w:ascii="华文楷体" w:eastAsia="华文楷体" w:hAnsi="华文楷体" w:hint="eastAsia"/>
        </w:rPr>
        <w:t>焦遂五斗方</w:t>
      </w:r>
      <w:proofErr w:type="gramEnd"/>
      <w:r w:rsidRPr="00BA5C14">
        <w:rPr>
          <w:rFonts w:ascii="华文楷体" w:eastAsia="华文楷体" w:hAnsi="华文楷体" w:hint="eastAsia"/>
        </w:rPr>
        <w:t>卓然，高谈雄辩惊四</w:t>
      </w:r>
      <w:proofErr w:type="gramStart"/>
      <w:r w:rsidRPr="00BA5C14">
        <w:rPr>
          <w:rFonts w:ascii="华文楷体" w:eastAsia="华文楷体" w:hAnsi="华文楷体" w:hint="eastAsia"/>
        </w:rPr>
        <w:t>筵</w:t>
      </w:r>
      <w:proofErr w:type="gramEnd"/>
      <w:r w:rsidRPr="00BA5C14">
        <w:rPr>
          <w:rFonts w:ascii="华文楷体" w:eastAsia="华文楷体" w:hAnsi="华文楷体" w:hint="eastAsia"/>
        </w:rPr>
        <w:t>。</w:t>
      </w:r>
    </w:p>
    <w:p w:rsidR="001169FD" w:rsidRPr="00BA5C14" w:rsidRDefault="001169FD" w:rsidP="00C8772A">
      <w:pPr>
        <w:pStyle w:val="HTML"/>
        <w:spacing w:line="300" w:lineRule="auto"/>
        <w:ind w:firstLine="480"/>
      </w:pPr>
      <w:r w:rsidRPr="00BA5C14">
        <w:rPr>
          <w:rFonts w:hint="eastAsia"/>
        </w:rPr>
        <w:t>八位酒中名士，在杜甫诗歌中尽</w:t>
      </w:r>
      <w:proofErr w:type="gramStart"/>
      <w:r w:rsidRPr="00BA5C14">
        <w:rPr>
          <w:rFonts w:hint="eastAsia"/>
        </w:rPr>
        <w:t>摹</w:t>
      </w:r>
      <w:proofErr w:type="gramEnd"/>
      <w:r w:rsidRPr="00BA5C14">
        <w:rPr>
          <w:rFonts w:hint="eastAsia"/>
        </w:rPr>
        <w:t>其态，而中间的浪漫情怀，颇有魏晋风度。</w:t>
      </w:r>
      <w:r w:rsidR="00DF3736" w:rsidRPr="00BA5C14">
        <w:rPr>
          <w:rFonts w:hint="eastAsia"/>
        </w:rPr>
        <w:t>这也与李白的诗歌风格非常相似。</w:t>
      </w:r>
    </w:p>
    <w:p w:rsidR="0029111D" w:rsidRPr="00BA5C14" w:rsidRDefault="0029111D" w:rsidP="00C8772A">
      <w:pPr>
        <w:pStyle w:val="HTML"/>
        <w:spacing w:line="300" w:lineRule="auto"/>
        <w:ind w:firstLine="480"/>
      </w:pPr>
      <w:r w:rsidRPr="00BA5C14">
        <w:rPr>
          <w:rFonts w:hint="eastAsia"/>
        </w:rPr>
        <w:t>李白</w:t>
      </w:r>
      <w:r w:rsidR="00DF3736" w:rsidRPr="00BA5C14">
        <w:rPr>
          <w:rFonts w:hint="eastAsia"/>
        </w:rPr>
        <w:t>另</w:t>
      </w:r>
      <w:r w:rsidRPr="00BA5C14">
        <w:rPr>
          <w:rFonts w:hint="eastAsia"/>
        </w:rPr>
        <w:t>有一首《赠孟浩然》则与赠杜甫的诗歌</w:t>
      </w:r>
      <w:r w:rsidR="00874CD2" w:rsidRPr="00BA5C14">
        <w:rPr>
          <w:rFonts w:hint="eastAsia"/>
        </w:rPr>
        <w:t>内容</w:t>
      </w:r>
      <w:r w:rsidRPr="00BA5C14">
        <w:rPr>
          <w:rFonts w:hint="eastAsia"/>
        </w:rPr>
        <w:t>截然不同。</w:t>
      </w:r>
    </w:p>
    <w:p w:rsidR="0029111D" w:rsidRPr="00BA5C14" w:rsidRDefault="0029111D"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lastRenderedPageBreak/>
        <w:t>吾爱孟夫子，风流天下闻。红颜弃轩冕，白首卧松云。</w:t>
      </w:r>
    </w:p>
    <w:p w:rsidR="0029111D" w:rsidRPr="00BA5C14" w:rsidRDefault="0029111D"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醉月频中圣，迷花不事君。高山安可仰，徒此揖清芬。</w:t>
      </w:r>
    </w:p>
    <w:p w:rsidR="004B4BDB" w:rsidRPr="00C45DC9" w:rsidRDefault="00874CD2" w:rsidP="00C45DC9">
      <w:pPr>
        <w:pStyle w:val="HTML"/>
        <w:spacing w:line="300" w:lineRule="auto"/>
        <w:ind w:firstLine="480"/>
      </w:pPr>
      <w:r w:rsidRPr="00BA5C14">
        <w:rPr>
          <w:rFonts w:hint="eastAsia"/>
        </w:rPr>
        <w:t>从诗中可以看出，李白对于孟浩然是十分敬重的。“高山仰止，景行行止”，化用为“高山安可仰”，</w:t>
      </w:r>
      <w:r w:rsidR="00C2538B" w:rsidRPr="00BA5C14">
        <w:rPr>
          <w:rFonts w:hint="eastAsia"/>
        </w:rPr>
        <w:t>这却同杜甫对于李白的情感相近。“红颜弃轩冕，白首卧松云”，</w:t>
      </w:r>
      <w:proofErr w:type="gramStart"/>
      <w:r w:rsidR="00C2538B" w:rsidRPr="00BA5C14">
        <w:rPr>
          <w:rFonts w:hint="eastAsia"/>
        </w:rPr>
        <w:t>既有着</w:t>
      </w:r>
      <w:proofErr w:type="gramEnd"/>
      <w:r w:rsidR="00C2538B" w:rsidRPr="00BA5C14">
        <w:rPr>
          <w:rFonts w:hint="eastAsia"/>
        </w:rPr>
        <w:t>陶渊明诗歌般的冲淡与恬静，也</w:t>
      </w:r>
      <w:proofErr w:type="gramStart"/>
      <w:r w:rsidR="00C2538B" w:rsidRPr="00BA5C14">
        <w:rPr>
          <w:rFonts w:hint="eastAsia"/>
        </w:rPr>
        <w:t>透露着</w:t>
      </w:r>
      <w:proofErr w:type="gramEnd"/>
      <w:r w:rsidR="00C2538B" w:rsidRPr="00BA5C14">
        <w:rPr>
          <w:rFonts w:hint="eastAsia"/>
        </w:rPr>
        <w:t>李白对于孟浩然诗歌的模仿与</w:t>
      </w:r>
      <w:r w:rsidR="00B644CE" w:rsidRPr="00BA5C14">
        <w:rPr>
          <w:rFonts w:hint="eastAsia"/>
        </w:rPr>
        <w:t>学习。在这首诗歌</w:t>
      </w:r>
      <w:r w:rsidR="00D43C2E">
        <w:rPr>
          <w:rFonts w:hint="eastAsia"/>
        </w:rPr>
        <w:t>中，也有着大量形容词和比喻的使用。人自身是一个流动的语言系统，当抱有学习的态度时</w:t>
      </w:r>
      <w:r w:rsidR="00C2538B" w:rsidRPr="00BA5C14">
        <w:rPr>
          <w:rFonts w:hint="eastAsia"/>
        </w:rPr>
        <w:t>，</w:t>
      </w:r>
      <w:r w:rsidR="00D43C2E">
        <w:rPr>
          <w:rFonts w:hint="eastAsia"/>
        </w:rPr>
        <w:t>也就</w:t>
      </w:r>
      <w:r w:rsidR="00B644CE" w:rsidRPr="00BA5C14">
        <w:rPr>
          <w:rFonts w:hint="eastAsia"/>
        </w:rPr>
        <w:t>不自觉地进入了另外的一个语言系统环境中，</w:t>
      </w:r>
      <w:r w:rsidR="00C2538B" w:rsidRPr="00BA5C14">
        <w:rPr>
          <w:rFonts w:hint="eastAsia"/>
        </w:rPr>
        <w:t>而诗歌在此并非</w:t>
      </w:r>
      <w:r w:rsidR="00B644CE" w:rsidRPr="00BA5C14">
        <w:rPr>
          <w:rFonts w:hint="eastAsia"/>
        </w:rPr>
        <w:t>只是</w:t>
      </w:r>
      <w:r w:rsidR="00C2538B" w:rsidRPr="00BA5C14">
        <w:rPr>
          <w:rFonts w:hint="eastAsia"/>
        </w:rPr>
        <w:t>主观抒怀之产物，从关系上的接近还带有诗歌语言的吸收、借鉴与保存。</w:t>
      </w:r>
    </w:p>
    <w:p w:rsidR="00934B5F" w:rsidRPr="00FA6627" w:rsidRDefault="00265965" w:rsidP="00FA6627">
      <w:pPr>
        <w:pStyle w:val="3"/>
        <w:rPr>
          <w:rFonts w:ascii="黑体" w:eastAsia="黑体" w:hAnsi="黑体"/>
          <w:sz w:val="28"/>
          <w:szCs w:val="28"/>
        </w:rPr>
      </w:pPr>
      <w:bookmarkStart w:id="6" w:name="_Toc325536524"/>
      <w:r w:rsidRPr="00FA6627">
        <w:rPr>
          <w:rFonts w:ascii="黑体" w:eastAsia="黑体" w:hAnsi="黑体" w:hint="eastAsia"/>
          <w:sz w:val="28"/>
          <w:szCs w:val="28"/>
        </w:rPr>
        <w:t>（四）</w:t>
      </w:r>
      <w:r w:rsidR="007216F0" w:rsidRPr="00FA6627">
        <w:rPr>
          <w:rFonts w:ascii="黑体" w:eastAsia="黑体" w:hAnsi="黑体" w:hint="eastAsia"/>
          <w:sz w:val="28"/>
          <w:szCs w:val="28"/>
        </w:rPr>
        <w:t>修辞的手段</w:t>
      </w:r>
      <w:r w:rsidR="00934B5F" w:rsidRPr="00FA6627">
        <w:rPr>
          <w:rFonts w:ascii="黑体" w:eastAsia="黑体" w:hAnsi="黑体" w:hint="eastAsia"/>
          <w:sz w:val="28"/>
          <w:szCs w:val="28"/>
        </w:rPr>
        <w:t>——借代与隐喻</w:t>
      </w:r>
      <w:bookmarkEnd w:id="6"/>
    </w:p>
    <w:p w:rsidR="00BA5F54" w:rsidRPr="00BA5C14" w:rsidRDefault="00BA5F54" w:rsidP="00C8772A">
      <w:pPr>
        <w:pStyle w:val="HTML"/>
        <w:spacing w:line="300" w:lineRule="auto"/>
        <w:ind w:firstLine="480"/>
      </w:pPr>
      <w:r w:rsidRPr="00BA5C14">
        <w:rPr>
          <w:rFonts w:hint="eastAsia"/>
        </w:rPr>
        <w:t>诗歌即物而成言，如何将其所指之物</w:t>
      </w:r>
      <w:r w:rsidR="00080143" w:rsidRPr="00BA5C14">
        <w:rPr>
          <w:rFonts w:hint="eastAsia"/>
        </w:rPr>
        <w:t>以词语的形式表达出来，这就需要一种借用的形式。</w:t>
      </w:r>
      <w:r w:rsidR="00F17F71" w:rsidRPr="00BA5C14">
        <w:rPr>
          <w:rFonts w:hint="eastAsia"/>
        </w:rPr>
        <w:t>咏物诗其所表现的不只是一种客观状态，还有作者的意图与其语言的空白之结合。</w:t>
      </w:r>
    </w:p>
    <w:p w:rsidR="00080143" w:rsidRPr="00BA5C14" w:rsidRDefault="00080143" w:rsidP="00C8772A">
      <w:pPr>
        <w:pStyle w:val="HTML"/>
        <w:spacing w:line="300" w:lineRule="auto"/>
        <w:ind w:firstLine="480"/>
      </w:pPr>
      <w:r w:rsidRPr="00BA5C14">
        <w:rPr>
          <w:rFonts w:hint="eastAsia"/>
        </w:rPr>
        <w:t>杜甫诗歌中有相当一部分的咏物诗，</w:t>
      </w:r>
      <w:r w:rsidR="00774E9A" w:rsidRPr="00BA5C14">
        <w:rPr>
          <w:rFonts w:hint="eastAsia"/>
        </w:rPr>
        <w:t>如《月》</w:t>
      </w:r>
      <w:r w:rsidRPr="00BA5C14">
        <w:rPr>
          <w:rFonts w:hint="eastAsia"/>
        </w:rPr>
        <w:t>：</w:t>
      </w:r>
    </w:p>
    <w:p w:rsidR="00080143" w:rsidRPr="00BA5C14" w:rsidRDefault="00080143"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“四更山吐月，残夜水明楼。尘匣开元镜，风帘自上钩。兔应</w:t>
      </w:r>
      <w:proofErr w:type="gramStart"/>
      <w:r w:rsidRPr="00BA5C14">
        <w:rPr>
          <w:rFonts w:ascii="华文楷体" w:eastAsia="华文楷体" w:hAnsi="华文楷体" w:hint="eastAsia"/>
        </w:rPr>
        <w:t>疑</w:t>
      </w:r>
      <w:proofErr w:type="gramEnd"/>
      <w:r w:rsidRPr="00BA5C14">
        <w:rPr>
          <w:rFonts w:ascii="华文楷体" w:eastAsia="华文楷体" w:hAnsi="华文楷体" w:hint="eastAsia"/>
        </w:rPr>
        <w:t>鹤发，</w:t>
      </w:r>
      <w:proofErr w:type="gramStart"/>
      <w:r w:rsidRPr="00BA5C14">
        <w:rPr>
          <w:rFonts w:ascii="华文楷体" w:eastAsia="华文楷体" w:hAnsi="华文楷体" w:hint="eastAsia"/>
        </w:rPr>
        <w:t>蟾</w:t>
      </w:r>
      <w:proofErr w:type="gramEnd"/>
      <w:r w:rsidRPr="00BA5C14">
        <w:rPr>
          <w:rFonts w:ascii="华文楷体" w:eastAsia="华文楷体" w:hAnsi="华文楷体" w:hint="eastAsia"/>
        </w:rPr>
        <w:t>亦恋貂裘。斟酌</w:t>
      </w:r>
      <w:proofErr w:type="gramStart"/>
      <w:r w:rsidRPr="00BA5C14">
        <w:rPr>
          <w:rFonts w:ascii="华文楷体" w:eastAsia="华文楷体" w:hAnsi="华文楷体" w:hint="eastAsia"/>
        </w:rPr>
        <w:t>姮娥寡</w:t>
      </w:r>
      <w:proofErr w:type="gramEnd"/>
      <w:r w:rsidRPr="00BA5C14">
        <w:rPr>
          <w:rFonts w:ascii="华文楷体" w:eastAsia="华文楷体" w:hAnsi="华文楷体" w:hint="eastAsia"/>
        </w:rPr>
        <w:t>，天寒奈九秋。”</w:t>
      </w:r>
      <w:r w:rsidR="00774E9A" w:rsidRPr="00BA5C14">
        <w:rPr>
          <w:rFonts w:ascii="华文楷体" w:eastAsia="华文楷体" w:hAnsi="华文楷体"/>
        </w:rPr>
        <w:t xml:space="preserve"> </w:t>
      </w:r>
    </w:p>
    <w:p w:rsidR="00080143" w:rsidRPr="00BA5C14" w:rsidRDefault="00080143" w:rsidP="00C8772A">
      <w:pPr>
        <w:pStyle w:val="HTML"/>
        <w:spacing w:line="300" w:lineRule="auto"/>
        <w:ind w:firstLine="480"/>
      </w:pPr>
      <w:r w:rsidRPr="00BA5C14">
        <w:rPr>
          <w:rFonts w:hint="eastAsia"/>
        </w:rPr>
        <w:t>月与楼，是</w:t>
      </w:r>
      <w:r w:rsidR="005D071E" w:rsidRPr="00BA5C14">
        <w:rPr>
          <w:rFonts w:hint="eastAsia"/>
        </w:rPr>
        <w:t>以</w:t>
      </w:r>
      <w:r w:rsidRPr="00BA5C14">
        <w:rPr>
          <w:rFonts w:hint="eastAsia"/>
        </w:rPr>
        <w:t>眼部构图的一种景致，</w:t>
      </w:r>
      <w:r w:rsidR="005D071E" w:rsidRPr="00BA5C14">
        <w:rPr>
          <w:rFonts w:hint="eastAsia"/>
        </w:rPr>
        <w:t>在空间之中并列</w:t>
      </w:r>
      <w:r w:rsidRPr="00BA5C14">
        <w:rPr>
          <w:rFonts w:hint="eastAsia"/>
        </w:rPr>
        <w:t>；镜子与风帘，则是因其时间之联系而续写；白兔与蟾宫，则是出于主题之“月”之典故，而尾联</w:t>
      </w:r>
      <w:r w:rsidR="005D071E" w:rsidRPr="00BA5C14">
        <w:rPr>
          <w:rFonts w:hint="eastAsia"/>
        </w:rPr>
        <w:t>则由典故线索进一步延伸</w:t>
      </w:r>
      <w:r w:rsidRPr="00BA5C14">
        <w:rPr>
          <w:rFonts w:hint="eastAsia"/>
        </w:rPr>
        <w:t>。从</w:t>
      </w:r>
      <w:r w:rsidR="005D071E" w:rsidRPr="00BA5C14">
        <w:rPr>
          <w:rFonts w:hint="eastAsia"/>
        </w:rPr>
        <w:t>客观</w:t>
      </w:r>
      <w:r w:rsidRPr="00BA5C14">
        <w:rPr>
          <w:rFonts w:hint="eastAsia"/>
        </w:rPr>
        <w:t>上的毗邻</w:t>
      </w:r>
      <w:r w:rsidR="005D071E" w:rsidRPr="00BA5C14">
        <w:rPr>
          <w:rFonts w:hint="eastAsia"/>
        </w:rPr>
        <w:t>关系</w:t>
      </w:r>
      <w:r w:rsidRPr="00BA5C14">
        <w:rPr>
          <w:rFonts w:hint="eastAsia"/>
        </w:rPr>
        <w:t>，发展到了历史记忆的牵连，进而到整个意向的发展。这是</w:t>
      </w:r>
      <w:r w:rsidR="005D071E" w:rsidRPr="00BA5C14">
        <w:rPr>
          <w:rFonts w:hint="eastAsia"/>
        </w:rPr>
        <w:t>该诗的书写开展方式</w:t>
      </w:r>
      <w:r w:rsidRPr="00BA5C14">
        <w:rPr>
          <w:rFonts w:hint="eastAsia"/>
        </w:rPr>
        <w:t>。</w:t>
      </w:r>
    </w:p>
    <w:p w:rsidR="00080143" w:rsidRPr="00BA5C14" w:rsidRDefault="00080143"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小时不识月，呼作白玉盘。又疑瑶台镜，飞在青云端。仙人垂两足，桂树何团团。白兔捣药成，问言与谁餐。蟾蜍蚀圆影，大明夜已残。羿昔落九鸟，天人清且安。阴精此沦惑，去去不足观。忧来其如何，凄怆摧心肝。”</w:t>
      </w:r>
      <w:r w:rsidR="00EA631C" w:rsidRPr="00BA5C14">
        <w:rPr>
          <w:rFonts w:ascii="华文楷体" w:eastAsia="华文楷体" w:hAnsi="华文楷体" w:hint="eastAsia"/>
        </w:rPr>
        <w:t>（</w:t>
      </w:r>
      <w:r w:rsidR="00F17F71" w:rsidRPr="00BA5C14">
        <w:rPr>
          <w:rFonts w:ascii="华文楷体" w:eastAsia="华文楷体" w:hAnsi="华文楷体" w:hint="eastAsia"/>
        </w:rPr>
        <w:t>李白：《古朗月行》</w:t>
      </w:r>
      <w:r w:rsidR="00EA631C" w:rsidRPr="00BA5C14">
        <w:rPr>
          <w:rFonts w:ascii="华文楷体" w:eastAsia="华文楷体" w:hAnsi="华文楷体"/>
        </w:rPr>
        <w:t>）</w:t>
      </w:r>
    </w:p>
    <w:p w:rsidR="00F17F71" w:rsidRPr="00BA5C14" w:rsidRDefault="00F17F71" w:rsidP="00C8772A">
      <w:pPr>
        <w:pStyle w:val="HTML"/>
        <w:spacing w:line="300" w:lineRule="auto"/>
        <w:ind w:firstLine="480"/>
      </w:pPr>
      <w:r w:rsidRPr="00BA5C14">
        <w:rPr>
          <w:rFonts w:hint="eastAsia"/>
        </w:rPr>
        <w:t>该诗之起点即与杜诗不同，其出于作者之生活体悟。而“疑”字提示了其“思想”的动作。白玉盘是与月亮形状相近，而瑶台镜则是混杂着作者的神话记忆与现实认知。从仙人到后羿射日，既是一种语言的发展过程，也是从相似性的想象回到现实中来。</w:t>
      </w:r>
    </w:p>
    <w:p w:rsidR="005D071E" w:rsidRPr="00BA5C14" w:rsidRDefault="00F17F71" w:rsidP="00C8772A">
      <w:pPr>
        <w:pStyle w:val="HTML"/>
        <w:spacing w:line="300" w:lineRule="auto"/>
        <w:ind w:firstLine="480"/>
      </w:pPr>
      <w:r w:rsidRPr="00BA5C14">
        <w:rPr>
          <w:rFonts w:hint="eastAsia"/>
        </w:rPr>
        <w:t>值得注意的是，两位诗人在写月亮的时候</w:t>
      </w:r>
      <w:r w:rsidR="005D071E" w:rsidRPr="00BA5C14">
        <w:rPr>
          <w:rFonts w:hint="eastAsia"/>
        </w:rPr>
        <w:t>都提</w:t>
      </w:r>
      <w:r w:rsidR="001E3D47" w:rsidRPr="00BA5C14">
        <w:rPr>
          <w:rFonts w:hint="eastAsia"/>
        </w:rPr>
        <w:t>到了</w:t>
      </w:r>
      <w:r w:rsidR="005D071E" w:rsidRPr="00BA5C14">
        <w:rPr>
          <w:rFonts w:hint="eastAsia"/>
        </w:rPr>
        <w:t>“</w:t>
      </w:r>
      <w:r w:rsidR="001E3D47" w:rsidRPr="00BA5C14">
        <w:rPr>
          <w:rFonts w:hint="eastAsia"/>
        </w:rPr>
        <w:t>白兔</w:t>
      </w:r>
      <w:r w:rsidR="005D071E" w:rsidRPr="00BA5C14">
        <w:rPr>
          <w:rFonts w:hint="eastAsia"/>
        </w:rPr>
        <w:t>”</w:t>
      </w:r>
      <w:r w:rsidR="001E3D47" w:rsidRPr="00BA5C14">
        <w:rPr>
          <w:rFonts w:hint="eastAsia"/>
        </w:rPr>
        <w:t>与</w:t>
      </w:r>
      <w:r w:rsidR="005D071E" w:rsidRPr="00BA5C14">
        <w:rPr>
          <w:rFonts w:hint="eastAsia"/>
        </w:rPr>
        <w:t>“</w:t>
      </w:r>
      <w:r w:rsidR="001E3D47" w:rsidRPr="00BA5C14">
        <w:rPr>
          <w:rFonts w:hint="eastAsia"/>
        </w:rPr>
        <w:t>蟾宫</w:t>
      </w:r>
      <w:r w:rsidR="005D071E" w:rsidRPr="00BA5C14">
        <w:rPr>
          <w:rFonts w:hint="eastAsia"/>
        </w:rPr>
        <w:t>”</w:t>
      </w:r>
      <w:r w:rsidR="001E3D47" w:rsidRPr="00BA5C14">
        <w:rPr>
          <w:rFonts w:hint="eastAsia"/>
        </w:rPr>
        <w:t>。</w:t>
      </w:r>
      <w:r w:rsidR="005D071E" w:rsidRPr="00BA5C14">
        <w:rPr>
          <w:rFonts w:hint="eastAsia"/>
        </w:rPr>
        <w:t>为何如此</w:t>
      </w:r>
      <w:r w:rsidR="001E3D47" w:rsidRPr="00BA5C14">
        <w:rPr>
          <w:rFonts w:hint="eastAsia"/>
        </w:rPr>
        <w:t>？</w:t>
      </w:r>
      <w:r w:rsidR="005D071E" w:rsidRPr="00BA5C14">
        <w:rPr>
          <w:rFonts w:hint="eastAsia"/>
        </w:rPr>
        <w:t>月亮从一个普通的诗歌语言意象与特定的情状相联系。再如：</w:t>
      </w:r>
    </w:p>
    <w:p w:rsidR="005D071E" w:rsidRPr="00BA5C14" w:rsidRDefault="005D071E"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“床前明月光，疑是地上霜。举头望明月，低头思故乡”（静夜思）</w:t>
      </w:r>
    </w:p>
    <w:p w:rsidR="005D071E" w:rsidRPr="00BA5C14" w:rsidRDefault="005D071E" w:rsidP="00C8772A">
      <w:pPr>
        <w:pStyle w:val="HTML"/>
        <w:spacing w:line="300" w:lineRule="auto"/>
        <w:ind w:firstLine="480"/>
      </w:pPr>
      <w:r w:rsidRPr="00BA5C14">
        <w:rPr>
          <w:rFonts w:hint="eastAsia"/>
        </w:rPr>
        <w:t>第一句的月光是实际的月光，第二句的“霜”是</w:t>
      </w:r>
      <w:r w:rsidR="00C7052D">
        <w:rPr>
          <w:rFonts w:hint="eastAsia"/>
        </w:rPr>
        <w:t>人的认识状态中“现象”而</w:t>
      </w:r>
      <w:r w:rsidRPr="00BA5C14">
        <w:rPr>
          <w:rFonts w:hint="eastAsia"/>
        </w:rPr>
        <w:t>“月光——霜”。</w:t>
      </w:r>
      <w:r w:rsidR="0093366D" w:rsidRPr="00BA5C14">
        <w:rPr>
          <w:rFonts w:hint="eastAsia"/>
        </w:rPr>
        <w:t>第三句的月光，则不仅是实体，还有着记忆之中，由月亮而延伸出来的无尽意义，这里的月亮成为了本体</w:t>
      </w:r>
      <w:proofErr w:type="gramStart"/>
      <w:r w:rsidR="0093366D" w:rsidRPr="00BA5C14">
        <w:rPr>
          <w:rFonts w:hint="eastAsia"/>
        </w:rPr>
        <w:t>与换喻后</w:t>
      </w:r>
      <w:proofErr w:type="gramEnd"/>
      <w:r w:rsidR="0093366D" w:rsidRPr="00BA5C14">
        <w:rPr>
          <w:rFonts w:hint="eastAsia"/>
        </w:rPr>
        <w:t>的混合体。</w:t>
      </w:r>
    </w:p>
    <w:p w:rsidR="001E3D47" w:rsidRPr="00BA5C14" w:rsidRDefault="005D071E" w:rsidP="00C8772A">
      <w:pPr>
        <w:pStyle w:val="HTML"/>
        <w:spacing w:line="300" w:lineRule="auto"/>
        <w:ind w:firstLine="480"/>
      </w:pPr>
      <w:r w:rsidRPr="00BA5C14">
        <w:rPr>
          <w:rFonts w:hint="eastAsia"/>
        </w:rPr>
        <w:t>意象</w:t>
      </w:r>
      <w:r w:rsidR="001E3D47" w:rsidRPr="00BA5C14">
        <w:rPr>
          <w:rFonts w:hint="eastAsia"/>
        </w:rPr>
        <w:t>的牵连是任意的，但是这种偶然的牵连现象一旦得到了社会文化之承认，即固化成为一种“典故”。虽然用典者并未亲身经历，但是这种固化足以成为其无意识，在某一</w:t>
      </w:r>
      <w:r w:rsidR="001E3D47" w:rsidRPr="00BA5C14">
        <w:rPr>
          <w:rFonts w:hint="eastAsia"/>
        </w:rPr>
        <w:lastRenderedPageBreak/>
        <w:t>时刻不自觉地流露出来。</w:t>
      </w:r>
      <w:r w:rsidR="006E294F" w:rsidRPr="00BA5C14">
        <w:rPr>
          <w:rFonts w:hint="eastAsia"/>
        </w:rPr>
        <w:t>这种典故成为了诗歌创作与阅读之间的前理解因素，虽然它并不显现，但是又无</w:t>
      </w:r>
      <w:r w:rsidR="00B232FC" w:rsidRPr="00BA5C14">
        <w:rPr>
          <w:rFonts w:hint="eastAsia"/>
        </w:rPr>
        <w:t>时无刻地强制着进入诗歌理解的人们要共享此记忆。</w:t>
      </w:r>
      <w:r w:rsidR="00F41F03">
        <w:rPr>
          <w:rFonts w:hint="eastAsia"/>
        </w:rPr>
        <w:t>一旦“典故”的传承遭到了扰乱，诗歌之意义也就难以得到继承，因此又成为了文字的堆砌。</w:t>
      </w:r>
    </w:p>
    <w:p w:rsidR="00BE0D1A" w:rsidRPr="00BA5C14" w:rsidRDefault="00B232FC" w:rsidP="00C8772A">
      <w:pPr>
        <w:pStyle w:val="HTML"/>
        <w:spacing w:line="300" w:lineRule="auto"/>
        <w:ind w:firstLine="480"/>
      </w:pPr>
      <w:r w:rsidRPr="00BA5C14">
        <w:rPr>
          <w:rFonts w:hint="eastAsia"/>
        </w:rPr>
        <w:t>除了这种强制共享的记忆，还有一种强力的语境。一些诗歌凭借着语言的空白，使得诗人在创作之时可以自由地连缀文字，产生一定的语境意义。而读者在寻章断句之时则势必要注意其规定的存在。</w:t>
      </w:r>
    </w:p>
    <w:p w:rsidR="007B1EFF" w:rsidRPr="00BA5C14" w:rsidRDefault="008C46FA" w:rsidP="00C8772A">
      <w:pPr>
        <w:pStyle w:val="HTML"/>
        <w:spacing w:line="300" w:lineRule="auto"/>
        <w:ind w:firstLine="480"/>
      </w:pPr>
      <w:r w:rsidRPr="00BA5C14">
        <w:rPr>
          <w:rFonts w:hint="eastAsia"/>
        </w:rPr>
        <w:t>语言是一种“独占性”的表达，原因有二：第一，文字符号数量的有限性，</w:t>
      </w:r>
      <w:r w:rsidR="002A3ABA" w:rsidRPr="00BA5C14">
        <w:rPr>
          <w:rFonts w:hint="eastAsia"/>
        </w:rPr>
        <w:t>决定了不可能会有大量的符号对于同</w:t>
      </w:r>
      <w:r w:rsidRPr="00BA5C14">
        <w:rPr>
          <w:rFonts w:hint="eastAsia"/>
        </w:rPr>
        <w:t>一物体进行形容；第二，作为通用语言的文字符号的简明性。诗歌的语言</w:t>
      </w:r>
      <w:r w:rsidR="0015187A" w:rsidRPr="00BA5C14">
        <w:rPr>
          <w:rFonts w:hint="eastAsia"/>
        </w:rPr>
        <w:t>一方面要服从这种“独占性”。但与此同时，作为一种文艺形式，作者不能拘泥于单一的表达手段，于是依据相似性或毗连性而</w:t>
      </w:r>
      <w:r w:rsidRPr="00BA5C14">
        <w:rPr>
          <w:rFonts w:hint="eastAsia"/>
        </w:rPr>
        <w:t>创造出了大量的</w:t>
      </w:r>
      <w:proofErr w:type="gramStart"/>
      <w:r w:rsidRPr="00BA5C14">
        <w:rPr>
          <w:rFonts w:hint="eastAsia"/>
        </w:rPr>
        <w:t>譬</w:t>
      </w:r>
      <w:proofErr w:type="gramEnd"/>
      <w:r w:rsidRPr="00BA5C14">
        <w:rPr>
          <w:rFonts w:hint="eastAsia"/>
        </w:rPr>
        <w:t>连的手段，</w:t>
      </w:r>
      <w:r w:rsidR="0015187A" w:rsidRPr="00BA5C14">
        <w:rPr>
          <w:rFonts w:hint="eastAsia"/>
        </w:rPr>
        <w:t>也</w:t>
      </w:r>
      <w:r w:rsidRPr="00BA5C14">
        <w:rPr>
          <w:rFonts w:hint="eastAsia"/>
        </w:rPr>
        <w:t>是和“独占性”对抗的结果。但是，喻体意向的增加也提高了理解的难度，而为了在理解的单调性与繁复性</w:t>
      </w:r>
      <w:r w:rsidR="002C5BC2" w:rsidRPr="00BA5C14">
        <w:rPr>
          <w:rFonts w:hint="eastAsia"/>
        </w:rPr>
        <w:t>之间</w:t>
      </w:r>
      <w:r w:rsidRPr="00BA5C14">
        <w:rPr>
          <w:rFonts w:hint="eastAsia"/>
        </w:rPr>
        <w:t>取得一个平衡，诗人也不得不使用惯性与强制性的比喻。</w:t>
      </w:r>
      <w:r w:rsidR="00955D29" w:rsidRPr="00BA5C14">
        <w:rPr>
          <w:rFonts w:hint="eastAsia"/>
        </w:rPr>
        <w:t>那么，诗歌的意象，从原型诞生之后，就不断</w:t>
      </w:r>
      <w:r w:rsidR="004A4390" w:rsidRPr="00BA5C14">
        <w:rPr>
          <w:rFonts w:hint="eastAsia"/>
        </w:rPr>
        <w:t>地向范型靠拢。而其原型也逐渐地丧失其原貌，因各种目的而被重重扭曲。</w:t>
      </w:r>
      <w:r w:rsidR="00F74F6A" w:rsidRPr="00BA5C14">
        <w:rPr>
          <w:rFonts w:hint="eastAsia"/>
        </w:rPr>
        <w:t>直到诗歌创作走向衰落的前夕，固定的喻体被滥用殆尽，而诗歌纯粹地成为了生活的</w:t>
      </w:r>
      <w:r w:rsidR="004A4390" w:rsidRPr="00BA5C14">
        <w:rPr>
          <w:rFonts w:hint="eastAsia"/>
        </w:rPr>
        <w:t>语言</w:t>
      </w:r>
      <w:r w:rsidR="00F74F6A" w:rsidRPr="00BA5C14">
        <w:rPr>
          <w:rFonts w:hint="eastAsia"/>
        </w:rPr>
        <w:t>喻体。</w:t>
      </w:r>
      <w:r w:rsidR="004A4390" w:rsidRPr="00BA5C14">
        <w:rPr>
          <w:rFonts w:hint="eastAsia"/>
        </w:rPr>
        <w:t>不得不进行感叹，“说文之后再无文，诗经之后再无诗”</w:t>
      </w:r>
      <w:r w:rsidR="001F4F31" w:rsidRPr="00BA5C14">
        <w:rPr>
          <w:rFonts w:hint="eastAsia"/>
        </w:rPr>
        <w:t>但是，一旦抛开了这种近似性的修辞手段，还有流传千年的文学史记忆与“定评”，被独占性统治的诗人们在创作</w:t>
      </w:r>
      <w:r w:rsidR="001C2A5F" w:rsidRPr="00BA5C14">
        <w:rPr>
          <w:rFonts w:hint="eastAsia"/>
        </w:rPr>
        <w:t>手法</w:t>
      </w:r>
      <w:r w:rsidR="001F4F31" w:rsidRPr="00BA5C14">
        <w:rPr>
          <w:rFonts w:hint="eastAsia"/>
        </w:rPr>
        <w:t>上</w:t>
      </w:r>
      <w:r w:rsidR="004573CC" w:rsidRPr="00BA5C14">
        <w:rPr>
          <w:rFonts w:hint="eastAsia"/>
        </w:rPr>
        <w:t>已经失去了创新的能力</w:t>
      </w:r>
      <w:r w:rsidR="001F4F31" w:rsidRPr="00BA5C14">
        <w:rPr>
          <w:rFonts w:hint="eastAsia"/>
        </w:rPr>
        <w:t>。</w:t>
      </w:r>
      <w:r w:rsidR="004573CC" w:rsidRPr="00BA5C14">
        <w:rPr>
          <w:rFonts w:hint="eastAsia"/>
        </w:rPr>
        <w:t>以至于清代赵翼</w:t>
      </w:r>
      <w:r w:rsidR="007B1EFF" w:rsidRPr="00BA5C14">
        <w:rPr>
          <w:rFonts w:hint="eastAsia"/>
        </w:rPr>
        <w:t>所言</w:t>
      </w:r>
      <w:r w:rsidR="004573CC" w:rsidRPr="00BA5C14">
        <w:rPr>
          <w:rFonts w:hint="eastAsia"/>
        </w:rPr>
        <w:t>：“李杜诗篇万古传，至今已觉不新鲜。江山代有才人出，各领风骚数百年。”</w:t>
      </w:r>
    </w:p>
    <w:p w:rsidR="00B433B9" w:rsidRPr="00BA5C14" w:rsidRDefault="007B1EFF" w:rsidP="00C8772A">
      <w:pPr>
        <w:pStyle w:val="HTML"/>
        <w:spacing w:line="300" w:lineRule="auto"/>
        <w:ind w:firstLine="480"/>
      </w:pPr>
      <w:r w:rsidRPr="00BA5C14">
        <w:rPr>
          <w:rFonts w:hint="eastAsia"/>
        </w:rPr>
        <w:t>另外，我们也可以从相似体裁中辨认其</w:t>
      </w:r>
      <w:proofErr w:type="gramStart"/>
      <w:r w:rsidRPr="00BA5C14">
        <w:rPr>
          <w:rFonts w:hint="eastAsia"/>
        </w:rPr>
        <w:t>范</w:t>
      </w:r>
      <w:proofErr w:type="gramEnd"/>
      <w:r w:rsidRPr="00BA5C14">
        <w:rPr>
          <w:rFonts w:hint="eastAsia"/>
        </w:rPr>
        <w:t>型预设下的诗歌创作，如李杜二人的题画诗歌。</w:t>
      </w:r>
      <w:r w:rsidR="00511737" w:rsidRPr="00BA5C14">
        <w:rPr>
          <w:rFonts w:hint="eastAsia"/>
        </w:rPr>
        <w:t>杜甫</w:t>
      </w:r>
      <w:r w:rsidRPr="00BA5C14">
        <w:rPr>
          <w:rFonts w:hint="eastAsia"/>
        </w:rPr>
        <w:t>有</w:t>
      </w:r>
      <w:r w:rsidR="00511737" w:rsidRPr="00BA5C14">
        <w:rPr>
          <w:rFonts w:hint="eastAsia"/>
        </w:rPr>
        <w:t>《画鹰》</w:t>
      </w:r>
      <w:r w:rsidR="00B433B9" w:rsidRPr="00BA5C14">
        <w:rPr>
          <w:rFonts w:hint="eastAsia"/>
        </w:rPr>
        <w:t>：</w:t>
      </w:r>
    </w:p>
    <w:p w:rsidR="008F5CB2" w:rsidRPr="00BA5C14" w:rsidRDefault="008F5CB2"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素练风霜起，苍鹰画作</w:t>
      </w:r>
      <w:proofErr w:type="gramStart"/>
      <w:r w:rsidRPr="00BA5C14">
        <w:rPr>
          <w:rFonts w:ascii="华文楷体" w:eastAsia="华文楷体" w:hAnsi="华文楷体" w:hint="eastAsia"/>
        </w:rPr>
        <w:t>殊</w:t>
      </w:r>
      <w:proofErr w:type="gramEnd"/>
      <w:r w:rsidRPr="00BA5C14">
        <w:rPr>
          <w:rFonts w:ascii="华文楷体" w:eastAsia="华文楷体" w:hAnsi="华文楷体" w:hint="eastAsia"/>
        </w:rPr>
        <w:t>。</w:t>
      </w:r>
      <w:proofErr w:type="gramStart"/>
      <w:r w:rsidR="00B433B9" w:rsidRPr="00BA5C14">
        <w:rPr>
          <w:rFonts w:ascii="华文楷体" w:eastAsia="华文楷体" w:hAnsi="华文楷体" w:hint="eastAsia"/>
        </w:rPr>
        <w:t>身思狡兔</w:t>
      </w:r>
      <w:proofErr w:type="gramEnd"/>
      <w:r w:rsidR="00B433B9" w:rsidRPr="00BA5C14">
        <w:rPr>
          <w:rFonts w:ascii="华文楷体" w:eastAsia="华文楷体" w:hAnsi="华文楷体" w:hint="eastAsia"/>
        </w:rPr>
        <w:t>，侧目似愁胡。</w:t>
      </w:r>
    </w:p>
    <w:p w:rsidR="00B433B9" w:rsidRPr="00BA5C14" w:rsidRDefault="00B433B9" w:rsidP="00BA5C14">
      <w:pPr>
        <w:pStyle w:val="HTML"/>
        <w:snapToGrid w:val="0"/>
        <w:spacing w:line="300" w:lineRule="auto"/>
        <w:ind w:firstLine="482"/>
        <w:rPr>
          <w:rFonts w:ascii="华文楷体" w:eastAsia="华文楷体" w:hAnsi="华文楷体"/>
        </w:rPr>
      </w:pPr>
      <w:proofErr w:type="gramStart"/>
      <w:r w:rsidRPr="00BA5C14">
        <w:rPr>
          <w:rFonts w:ascii="华文楷体" w:eastAsia="华文楷体" w:hAnsi="华文楷体" w:hint="eastAsia"/>
        </w:rPr>
        <w:t>绦镞</w:t>
      </w:r>
      <w:proofErr w:type="gramEnd"/>
      <w:r w:rsidRPr="00BA5C14">
        <w:rPr>
          <w:rFonts w:ascii="华文楷体" w:eastAsia="华文楷体" w:hAnsi="华文楷体" w:hint="eastAsia"/>
        </w:rPr>
        <w:t>光堪摘，轩</w:t>
      </w:r>
      <w:proofErr w:type="gramStart"/>
      <w:r w:rsidRPr="00BA5C14">
        <w:rPr>
          <w:rFonts w:ascii="华文楷体" w:eastAsia="华文楷体" w:hAnsi="华文楷体" w:hint="eastAsia"/>
        </w:rPr>
        <w:t>楹</w:t>
      </w:r>
      <w:proofErr w:type="gramEnd"/>
      <w:r w:rsidRPr="00BA5C14">
        <w:rPr>
          <w:rFonts w:ascii="华文楷体" w:eastAsia="华文楷体" w:hAnsi="华文楷体" w:hint="eastAsia"/>
        </w:rPr>
        <w:t>势可呼。何当击凡鸟，毛血洒平</w:t>
      </w:r>
      <w:proofErr w:type="gramStart"/>
      <w:r w:rsidRPr="00BA5C14">
        <w:rPr>
          <w:rFonts w:ascii="华文楷体" w:eastAsia="华文楷体" w:hAnsi="华文楷体" w:hint="eastAsia"/>
        </w:rPr>
        <w:t>芜</w:t>
      </w:r>
      <w:proofErr w:type="gramEnd"/>
      <w:r w:rsidRPr="00BA5C14">
        <w:rPr>
          <w:rFonts w:ascii="华文楷体" w:eastAsia="华文楷体" w:hAnsi="华文楷体" w:hint="eastAsia"/>
        </w:rPr>
        <w:t>。</w:t>
      </w:r>
    </w:p>
    <w:p w:rsidR="00511737" w:rsidRPr="00BA5C14" w:rsidRDefault="00511737" w:rsidP="00C8772A">
      <w:pPr>
        <w:pStyle w:val="HTML"/>
        <w:spacing w:line="300" w:lineRule="auto"/>
        <w:ind w:firstLine="480"/>
      </w:pPr>
      <w:r w:rsidRPr="00BA5C14">
        <w:rPr>
          <w:rFonts w:hint="eastAsia"/>
        </w:rPr>
        <w:t>李白</w:t>
      </w:r>
      <w:r w:rsidR="007B1EFF" w:rsidRPr="00BA5C14">
        <w:rPr>
          <w:rFonts w:hint="eastAsia"/>
        </w:rPr>
        <w:t>也作</w:t>
      </w:r>
      <w:r w:rsidR="00B433B9" w:rsidRPr="00BA5C14">
        <w:rPr>
          <w:rFonts w:hint="eastAsia"/>
        </w:rPr>
        <w:t>一首题材相似的</w:t>
      </w:r>
      <w:r w:rsidRPr="00BA5C14">
        <w:rPr>
          <w:rFonts w:hint="eastAsia"/>
        </w:rPr>
        <w:t>《壁画苍鹰赞》</w:t>
      </w:r>
      <w:r w:rsidR="00B433B9" w:rsidRPr="00BA5C14">
        <w:rPr>
          <w:rFonts w:hint="eastAsia"/>
        </w:rPr>
        <w:t>：</w:t>
      </w:r>
    </w:p>
    <w:p w:rsidR="00B433B9" w:rsidRPr="00BA5C14" w:rsidRDefault="008F5CB2" w:rsidP="00BA5C14">
      <w:pPr>
        <w:pStyle w:val="HTML"/>
        <w:snapToGrid w:val="0"/>
        <w:spacing w:line="300" w:lineRule="auto"/>
        <w:ind w:firstLine="482"/>
        <w:rPr>
          <w:rFonts w:ascii="华文楷体" w:eastAsia="华文楷体" w:hAnsi="华文楷体"/>
        </w:rPr>
      </w:pPr>
      <w:r w:rsidRPr="00BA5C14">
        <w:rPr>
          <w:rFonts w:ascii="华文楷体" w:eastAsia="华文楷体" w:hAnsi="华文楷体" w:hint="eastAsia"/>
        </w:rPr>
        <w:t>突兀枯树，</w:t>
      </w:r>
      <w:proofErr w:type="gramStart"/>
      <w:r w:rsidRPr="00BA5C14">
        <w:rPr>
          <w:rFonts w:ascii="华文楷体" w:eastAsia="华文楷体" w:hAnsi="华文楷体" w:hint="eastAsia"/>
        </w:rPr>
        <w:t>傍无寸</w:t>
      </w:r>
      <w:proofErr w:type="gramEnd"/>
      <w:r w:rsidRPr="00BA5C14">
        <w:rPr>
          <w:rFonts w:ascii="华文楷体" w:eastAsia="华文楷体" w:hAnsi="华文楷体" w:hint="eastAsia"/>
        </w:rPr>
        <w:t>枝。上有苍鹰独立，若秋胡之攒眉。</w:t>
      </w:r>
      <w:proofErr w:type="gramStart"/>
      <w:r w:rsidRPr="00BA5C14">
        <w:rPr>
          <w:rFonts w:ascii="华文楷体" w:eastAsia="华文楷体" w:hAnsi="华文楷体" w:hint="eastAsia"/>
        </w:rPr>
        <w:t>凝金天</w:t>
      </w:r>
      <w:proofErr w:type="gramEnd"/>
      <w:r w:rsidRPr="00BA5C14">
        <w:rPr>
          <w:rFonts w:ascii="华文楷体" w:eastAsia="华文楷体" w:hAnsi="华文楷体" w:hint="eastAsia"/>
        </w:rPr>
        <w:t>之杀气，</w:t>
      </w:r>
      <w:proofErr w:type="gramStart"/>
      <w:r w:rsidRPr="00BA5C14">
        <w:rPr>
          <w:rFonts w:ascii="华文楷体" w:eastAsia="华文楷体" w:hAnsi="华文楷体" w:hint="eastAsia"/>
        </w:rPr>
        <w:t>凛</w:t>
      </w:r>
      <w:proofErr w:type="gramEnd"/>
      <w:r w:rsidRPr="00BA5C14">
        <w:rPr>
          <w:rFonts w:ascii="华文楷体" w:eastAsia="华文楷体" w:hAnsi="华文楷体" w:hint="eastAsia"/>
        </w:rPr>
        <w:t>粉壁之雄姿。</w:t>
      </w:r>
      <w:proofErr w:type="gramStart"/>
      <w:r w:rsidRPr="00BA5C14">
        <w:rPr>
          <w:rFonts w:ascii="华文楷体" w:eastAsia="华文楷体" w:hAnsi="华文楷体" w:hint="eastAsia"/>
        </w:rPr>
        <w:t>觜</w:t>
      </w:r>
      <w:proofErr w:type="gramEnd"/>
      <w:r w:rsidRPr="00BA5C14">
        <w:rPr>
          <w:rFonts w:ascii="华文楷体" w:eastAsia="华文楷体" w:hAnsi="华文楷体" w:hint="eastAsia"/>
        </w:rPr>
        <w:t>铦剑戟，爪握刀锥。</w:t>
      </w:r>
      <w:proofErr w:type="gramStart"/>
      <w:r w:rsidRPr="00BA5C14">
        <w:rPr>
          <w:rFonts w:ascii="华文楷体" w:eastAsia="华文楷体" w:hAnsi="华文楷体" w:hint="eastAsia"/>
        </w:rPr>
        <w:t>群宾失席以眙</w:t>
      </w:r>
      <w:proofErr w:type="gramEnd"/>
      <w:r w:rsidRPr="00BA5C14">
        <w:rPr>
          <w:rFonts w:ascii="华文楷体" w:eastAsia="华文楷体" w:hAnsi="华文楷体" w:hint="eastAsia"/>
        </w:rPr>
        <w:t>，未悟丹青之所为。吾</w:t>
      </w:r>
      <w:proofErr w:type="gramStart"/>
      <w:r w:rsidRPr="00BA5C14">
        <w:rPr>
          <w:rFonts w:ascii="华文楷体" w:eastAsia="华文楷体" w:hAnsi="华文楷体" w:hint="eastAsia"/>
        </w:rPr>
        <w:t>尝恐出户牖</w:t>
      </w:r>
      <w:proofErr w:type="gramEnd"/>
      <w:r w:rsidRPr="00BA5C14">
        <w:rPr>
          <w:rFonts w:ascii="华文楷体" w:eastAsia="华文楷体" w:hAnsi="华文楷体" w:hint="eastAsia"/>
        </w:rPr>
        <w:t>以飞去，何意终年而在斯！</w:t>
      </w:r>
    </w:p>
    <w:p w:rsidR="008F5CB2" w:rsidRPr="00BA5C14" w:rsidRDefault="008F5CB2" w:rsidP="00C8772A">
      <w:pPr>
        <w:pStyle w:val="HTML"/>
        <w:spacing w:line="300" w:lineRule="auto"/>
        <w:ind w:firstLine="480"/>
      </w:pPr>
      <w:r w:rsidRPr="00BA5C14">
        <w:rPr>
          <w:rFonts w:hint="eastAsia"/>
        </w:rPr>
        <w:t>“鹰</w:t>
      </w:r>
      <w:r w:rsidR="00ED4FB2" w:rsidRPr="00BA5C14">
        <w:rPr>
          <w:rFonts w:hint="eastAsia"/>
        </w:rPr>
        <w:t>”在诗歌之中，</w:t>
      </w:r>
      <w:r w:rsidR="008666B0" w:rsidRPr="00BA5C14">
        <w:rPr>
          <w:rFonts w:hint="eastAsia"/>
        </w:rPr>
        <w:t>不只是一种普通的禽类，而是有着被解释</w:t>
      </w:r>
      <w:r w:rsidR="00ED4FB2" w:rsidRPr="00BA5C14">
        <w:rPr>
          <w:rFonts w:hint="eastAsia"/>
        </w:rPr>
        <w:t>传统</w:t>
      </w:r>
      <w:r w:rsidR="008666B0" w:rsidRPr="00BA5C14">
        <w:rPr>
          <w:rFonts w:hint="eastAsia"/>
        </w:rPr>
        <w:t>的物象</w:t>
      </w:r>
      <w:r w:rsidR="00ED4FB2" w:rsidRPr="00BA5C14">
        <w:rPr>
          <w:rFonts w:hint="eastAsia"/>
        </w:rPr>
        <w:t>。从两首诗歌中可以看出，</w:t>
      </w:r>
      <w:r w:rsidR="008666B0" w:rsidRPr="00BA5C14">
        <w:rPr>
          <w:rFonts w:hint="eastAsia"/>
        </w:rPr>
        <w:t>两位诗人解“鹰”的结果是相似的</w:t>
      </w:r>
      <w:r w:rsidR="00ED4FB2" w:rsidRPr="00BA5C14">
        <w:rPr>
          <w:rFonts w:hint="eastAsia"/>
        </w:rPr>
        <w:t>。但同样是面对着“画着鹰的一幅（壁）画”，两位诗人选择了不同的文体作为表达的方式。另外</w:t>
      </w:r>
      <w:r w:rsidR="0049084A" w:rsidRPr="00BA5C14">
        <w:rPr>
          <w:rFonts w:hint="eastAsia"/>
        </w:rPr>
        <w:t>，杜甫诗歌起笔乃是倒置：先写卷轴之笔运，再写作画之人；而李白则以枯枝败叶为衬，再托出鹰之体势。杜甫以鹰为起点，联系到了它可能出现的动作</w:t>
      </w:r>
      <w:r w:rsidR="00D01B79" w:rsidRPr="00BA5C14">
        <w:rPr>
          <w:rFonts w:hint="eastAsia"/>
        </w:rPr>
        <w:t>，“身”、“侧目”、“击凡鸟”</w:t>
      </w:r>
      <w:r w:rsidR="0049084A" w:rsidRPr="00BA5C14">
        <w:rPr>
          <w:rFonts w:hint="eastAsia"/>
        </w:rPr>
        <w:t>，</w:t>
      </w:r>
      <w:r w:rsidR="00D01B79" w:rsidRPr="00BA5C14">
        <w:rPr>
          <w:rFonts w:hint="eastAsia"/>
        </w:rPr>
        <w:t>以动作而产生的主谓毗连之关系，顺序了诗歌语句，从而让整个画有了生动气势。李白则不写苍鹰之动作，而是以细节入手，换做许多可比之物象，如“</w:t>
      </w:r>
      <w:proofErr w:type="gramStart"/>
      <w:r w:rsidR="00D01B79" w:rsidRPr="00BA5C14">
        <w:rPr>
          <w:rFonts w:hint="eastAsia"/>
        </w:rPr>
        <w:t>觜</w:t>
      </w:r>
      <w:proofErr w:type="gramEnd"/>
      <w:r w:rsidR="00D01B79" w:rsidRPr="00BA5C14">
        <w:rPr>
          <w:rFonts w:hint="eastAsia"/>
        </w:rPr>
        <w:t>——铦剑戟”，“爪——握刀锥”，多次</w:t>
      </w:r>
      <w:r w:rsidR="00D01B79" w:rsidRPr="00BA5C14">
        <w:rPr>
          <w:rFonts w:hint="eastAsia"/>
        </w:rPr>
        <w:lastRenderedPageBreak/>
        <w:t>使用替代性的语言。在进行了整体的换喻之后，又强调了其画的效力，“恐出户牖以飞去，何意终年而在斯</w:t>
      </w:r>
      <w:r w:rsidR="008666B0" w:rsidRPr="00BA5C14">
        <w:rPr>
          <w:rFonts w:hint="eastAsia"/>
        </w:rPr>
        <w:t>”，回到了</w:t>
      </w:r>
      <w:r w:rsidR="00D01B79" w:rsidRPr="00BA5C14">
        <w:rPr>
          <w:rFonts w:hint="eastAsia"/>
        </w:rPr>
        <w:t>可能性的动作，也是作者之想象来收束全诗。</w:t>
      </w:r>
    </w:p>
    <w:p w:rsidR="007B1EFF" w:rsidRPr="00BA5C14" w:rsidRDefault="007B1EFF" w:rsidP="00C8772A">
      <w:pPr>
        <w:pStyle w:val="HTML"/>
        <w:spacing w:line="300" w:lineRule="auto"/>
        <w:ind w:firstLine="480"/>
      </w:pPr>
      <w:r w:rsidRPr="00BA5C14">
        <w:rPr>
          <w:rFonts w:hint="eastAsia"/>
        </w:rPr>
        <w:t>雅各布森说，</w:t>
      </w:r>
      <w:r w:rsidRPr="00BA5C14">
        <w:t>“</w:t>
      </w:r>
      <w:r w:rsidR="00720DE5">
        <w:rPr>
          <w:rFonts w:hint="eastAsia"/>
        </w:rPr>
        <w:t>在诗歌中，有大量各</w:t>
      </w:r>
      <w:r w:rsidRPr="00BA5C14">
        <w:rPr>
          <w:rFonts w:hint="eastAsia"/>
        </w:rPr>
        <w:t>不相同的动机决定着诗人在那些选项中作何选择。在浪漫主义和象征主义流派中，隐喻程序的首要地位已经得到反复承认，但尚未得到充分认识的是，正是换喻的支配地位支撑并真正预先决定了现实主义倾向，现实主义是位于浪漫主义衰落和象征主义兴起之间的一个居间流派。</w:t>
      </w:r>
      <w:r w:rsidRPr="00BA5C14">
        <w:t>”</w:t>
      </w:r>
      <w:r w:rsidRPr="00BA5C14">
        <w:rPr>
          <w:rFonts w:hint="eastAsia"/>
        </w:rPr>
        <w:t>而在相同题材的不同体裁对比之间，我们也可以从中看出，</w:t>
      </w:r>
      <w:r w:rsidR="0085016B">
        <w:rPr>
          <w:rFonts w:hint="eastAsia"/>
        </w:rPr>
        <w:t>李白与杜甫在</w:t>
      </w:r>
      <w:r w:rsidRPr="00BA5C14">
        <w:rPr>
          <w:rFonts w:hint="eastAsia"/>
        </w:rPr>
        <w:t>不同组合或选择方式</w:t>
      </w:r>
      <w:r w:rsidR="0085016B">
        <w:rPr>
          <w:rFonts w:hint="eastAsia"/>
        </w:rPr>
        <w:t>之下所熔成的不同</w:t>
      </w:r>
      <w:r w:rsidRPr="00BA5C14">
        <w:rPr>
          <w:rFonts w:hint="eastAsia"/>
        </w:rPr>
        <w:t>效果。</w:t>
      </w:r>
      <w:r w:rsidR="0085016B">
        <w:rPr>
          <w:rFonts w:hint="eastAsia"/>
        </w:rPr>
        <w:t>杜甫状鹰，令人感受到其“势”；而李白的诗歌，则在“势”的基础上，更突出了动作发生之后的种种之可能，二者之差异立见。</w:t>
      </w:r>
    </w:p>
    <w:p w:rsidR="00D01B79" w:rsidRDefault="00D01B79" w:rsidP="00265965">
      <w:pPr>
        <w:pStyle w:val="HTML"/>
        <w:spacing w:line="300" w:lineRule="auto"/>
        <w:rPr>
          <w:rFonts w:asciiTheme="minorEastAsia" w:hAnsiTheme="minorEastAsia"/>
          <w:sz w:val="21"/>
        </w:rPr>
      </w:pPr>
    </w:p>
    <w:p w:rsidR="00C45DC9" w:rsidRPr="00C8772A" w:rsidRDefault="00C45DC9" w:rsidP="00265965">
      <w:pPr>
        <w:pStyle w:val="HTML"/>
        <w:spacing w:line="300" w:lineRule="auto"/>
        <w:rPr>
          <w:rFonts w:asciiTheme="minorEastAsia" w:hAnsiTheme="minorEastAsia"/>
          <w:sz w:val="21"/>
        </w:rPr>
      </w:pPr>
    </w:p>
    <w:p w:rsidR="00E154E3" w:rsidRPr="00FA6627" w:rsidRDefault="00265965" w:rsidP="00FA6627">
      <w:pPr>
        <w:pStyle w:val="3"/>
        <w:rPr>
          <w:rFonts w:ascii="黑体" w:eastAsia="黑体" w:hAnsi="黑体"/>
          <w:sz w:val="28"/>
          <w:szCs w:val="28"/>
        </w:rPr>
      </w:pPr>
      <w:bookmarkStart w:id="7" w:name="_Toc325536525"/>
      <w:r w:rsidRPr="00FA6627">
        <w:rPr>
          <w:rFonts w:ascii="黑体" w:eastAsia="黑体" w:hAnsi="黑体" w:hint="eastAsia"/>
          <w:sz w:val="28"/>
          <w:szCs w:val="28"/>
        </w:rPr>
        <w:t>（五）</w:t>
      </w:r>
      <w:r w:rsidR="00953DE4" w:rsidRPr="00FA6627">
        <w:rPr>
          <w:rFonts w:ascii="黑体" w:eastAsia="黑体" w:hAnsi="黑体" w:hint="eastAsia"/>
          <w:sz w:val="28"/>
          <w:szCs w:val="28"/>
        </w:rPr>
        <w:t>语法的对照</w:t>
      </w:r>
      <w:r w:rsidR="00F30FAD" w:rsidRPr="00FA6627">
        <w:rPr>
          <w:rFonts w:ascii="黑体" w:eastAsia="黑体" w:hAnsi="黑体" w:hint="eastAsia"/>
          <w:sz w:val="28"/>
          <w:szCs w:val="28"/>
        </w:rPr>
        <w:t>——诗歌语言与散文语言</w:t>
      </w:r>
      <w:bookmarkEnd w:id="7"/>
    </w:p>
    <w:p w:rsidR="00274AD9" w:rsidRPr="00BA5C14" w:rsidRDefault="008666B0" w:rsidP="00C8772A">
      <w:pPr>
        <w:pStyle w:val="HTML"/>
        <w:spacing w:line="300" w:lineRule="auto"/>
        <w:ind w:firstLine="480"/>
      </w:pPr>
      <w:r w:rsidRPr="00BA5C14">
        <w:rPr>
          <w:rFonts w:hint="eastAsia"/>
        </w:rPr>
        <w:t>杜甫有相当一部分诗歌为即题而作，而他的文章</w:t>
      </w:r>
      <w:r w:rsidR="00274AD9" w:rsidRPr="00BA5C14">
        <w:rPr>
          <w:rFonts w:hint="eastAsia"/>
        </w:rPr>
        <w:t>也有类似的情况，那么诗歌语言与散文语言是否存在着</w:t>
      </w:r>
      <w:r w:rsidR="001578F8" w:rsidRPr="00BA5C14">
        <w:rPr>
          <w:rFonts w:hint="eastAsia"/>
        </w:rPr>
        <w:t>某种转换</w:t>
      </w:r>
      <w:r w:rsidR="00274AD9" w:rsidRPr="00BA5C14">
        <w:rPr>
          <w:rFonts w:hint="eastAsia"/>
        </w:rPr>
        <w:t>关系？如果有，这种转换是自觉还是不自觉？二者是什么样的联系呢？</w:t>
      </w:r>
    </w:p>
    <w:p w:rsidR="00A11E96" w:rsidRPr="00BA5C14" w:rsidRDefault="00A11E96" w:rsidP="00C8772A">
      <w:pPr>
        <w:pStyle w:val="HTML"/>
        <w:spacing w:line="300" w:lineRule="auto"/>
        <w:ind w:firstLine="480"/>
      </w:pPr>
      <w:r w:rsidRPr="00BA5C14">
        <w:rPr>
          <w:rFonts w:hint="eastAsia"/>
        </w:rPr>
        <w:t>杜甫的《秋述》</w:t>
      </w:r>
      <w:r w:rsidR="002851F1">
        <w:rPr>
          <w:rFonts w:hint="eastAsia"/>
        </w:rPr>
        <w:t>:</w:t>
      </w:r>
    </w:p>
    <w:p w:rsidR="00A11E96" w:rsidRPr="00BA5C14" w:rsidRDefault="008D1F11" w:rsidP="004D2081">
      <w:pPr>
        <w:pStyle w:val="HTML"/>
        <w:snapToGrid w:val="0"/>
        <w:spacing w:line="300" w:lineRule="auto"/>
        <w:ind w:firstLine="482"/>
      </w:pPr>
      <w:r w:rsidRPr="002851F1">
        <w:rPr>
          <w:rFonts w:ascii="华文楷体" w:eastAsia="华文楷体" w:hAnsi="华文楷体" w:hint="eastAsia"/>
        </w:rPr>
        <w:t>“</w:t>
      </w:r>
      <w:r w:rsidR="00A11E96" w:rsidRPr="002851F1">
        <w:rPr>
          <w:rFonts w:ascii="华文楷体" w:eastAsia="华文楷体" w:hAnsi="华文楷体" w:hint="eastAsia"/>
        </w:rPr>
        <w:t>秋，杜子卧病</w:t>
      </w:r>
      <w:r w:rsidRPr="002851F1">
        <w:rPr>
          <w:rFonts w:ascii="华文楷体" w:eastAsia="华文楷体" w:hAnsi="华文楷体" w:hint="eastAsia"/>
        </w:rPr>
        <w:t>长安旅次，多雨生鱼，青苔及</w:t>
      </w:r>
      <w:proofErr w:type="gramStart"/>
      <w:r w:rsidRPr="002851F1">
        <w:rPr>
          <w:rFonts w:ascii="华文楷体" w:eastAsia="华文楷体" w:hAnsi="华文楷体" w:hint="eastAsia"/>
        </w:rPr>
        <w:t>榻</w:t>
      </w:r>
      <w:proofErr w:type="gramEnd"/>
      <w:r w:rsidRPr="002851F1">
        <w:rPr>
          <w:rFonts w:ascii="华文楷体" w:eastAsia="华文楷体" w:hAnsi="华文楷体" w:hint="eastAsia"/>
        </w:rPr>
        <w:t>，常时车马之客，旧雨来，新雨不来。</w:t>
      </w:r>
      <w:r w:rsidR="00A11E96" w:rsidRPr="002851F1">
        <w:rPr>
          <w:rFonts w:ascii="华文楷体" w:eastAsia="华文楷体" w:hAnsi="华文楷体" w:hint="eastAsia"/>
        </w:rPr>
        <w:t>昔襄阳庞德公，至老不入州府，而扬子云草《玄》寂寞，多为后辈所</w:t>
      </w:r>
      <w:proofErr w:type="gramStart"/>
      <w:r w:rsidR="00A11E96" w:rsidRPr="002851F1">
        <w:rPr>
          <w:rFonts w:ascii="华文楷体" w:eastAsia="华文楷体" w:hAnsi="华文楷体" w:hint="eastAsia"/>
        </w:rPr>
        <w:t>亵</w:t>
      </w:r>
      <w:proofErr w:type="gramEnd"/>
      <w:r w:rsidRPr="002851F1">
        <w:rPr>
          <w:rFonts w:ascii="华文楷体" w:eastAsia="华文楷体" w:hAnsi="华文楷体" w:hint="eastAsia"/>
        </w:rPr>
        <w:t>，近似之矣。</w:t>
      </w:r>
      <w:r w:rsidRPr="002851F1">
        <w:rPr>
          <w:rFonts w:ascii="华文楷体" w:eastAsia="华文楷体" w:hAnsi="华文楷体"/>
        </w:rPr>
        <w:t>”</w:t>
      </w:r>
      <w:r w:rsidRPr="00BA5C14">
        <w:rPr>
          <w:rFonts w:hint="eastAsia"/>
        </w:rPr>
        <w:t>初段为事实之陈述，而后则以寂寞之题由，写到了杨</w:t>
      </w:r>
      <w:r w:rsidR="00F77AD1">
        <w:rPr>
          <w:rFonts w:hint="eastAsia"/>
        </w:rPr>
        <w:t>雄与庞德公的回忆。虽为写秋，实为思人，这种连结在重复中得到了一定的确认</w:t>
      </w:r>
      <w:r w:rsidRPr="00BA5C14">
        <w:rPr>
          <w:rFonts w:hint="eastAsia"/>
        </w:rPr>
        <w:t>。</w:t>
      </w:r>
      <w:r w:rsidR="00F41F03">
        <w:rPr>
          <w:rFonts w:hint="eastAsia"/>
        </w:rPr>
        <w:t>所谓“亵”或“不亵”，并不是一种事实，而是立场，“近似”，是一种想象中的近似，正是在古籍中确认这种关系，才使得自己得到了一定的证明。</w:t>
      </w:r>
    </w:p>
    <w:p w:rsidR="00A11E96" w:rsidRPr="00BA5C14" w:rsidRDefault="005A5FD4" w:rsidP="00C8772A">
      <w:pPr>
        <w:pStyle w:val="HTML"/>
        <w:spacing w:line="300" w:lineRule="auto"/>
        <w:ind w:firstLine="480"/>
      </w:pPr>
      <w:r w:rsidRPr="00BA5C14">
        <w:rPr>
          <w:rFonts w:hint="eastAsia"/>
        </w:rPr>
        <w:t>再如</w:t>
      </w:r>
      <w:r w:rsidR="00A11E96" w:rsidRPr="00BA5C14">
        <w:rPr>
          <w:rFonts w:hint="eastAsia"/>
        </w:rPr>
        <w:t>杜甫的《秋兴八首》</w:t>
      </w:r>
      <w:r w:rsidR="001578F8" w:rsidRPr="00BA5C14">
        <w:rPr>
          <w:rFonts w:hint="eastAsia"/>
        </w:rPr>
        <w:t>：</w:t>
      </w:r>
    </w:p>
    <w:p w:rsidR="008D1F11" w:rsidRPr="00481EFE" w:rsidRDefault="008D1F11" w:rsidP="004D2081">
      <w:pPr>
        <w:pStyle w:val="HTML"/>
        <w:snapToGrid w:val="0"/>
        <w:spacing w:line="300" w:lineRule="auto"/>
        <w:ind w:firstLine="482"/>
        <w:rPr>
          <w:rFonts w:ascii="华文楷体" w:eastAsia="华文楷体" w:hAnsi="华文楷体"/>
        </w:rPr>
      </w:pPr>
      <w:r w:rsidRPr="00481EFE">
        <w:rPr>
          <w:rFonts w:ascii="华文楷体" w:eastAsia="华文楷体" w:hAnsi="华文楷体" w:hint="eastAsia"/>
        </w:rPr>
        <w:t>“玉露凋伤枫树林，巫山巫峡气萧森。江间波浪兼天涌，塞上风云接地阴。丛菊两开他日泪，孤舟一系故园心。寒衣处处催刀尺，白帝城高急暮砧。”</w:t>
      </w:r>
    </w:p>
    <w:p w:rsidR="00EA631C" w:rsidRPr="00BA5C14" w:rsidRDefault="00CE6F88" w:rsidP="00C8772A">
      <w:pPr>
        <w:pStyle w:val="HTML"/>
        <w:spacing w:line="300" w:lineRule="auto"/>
        <w:ind w:firstLine="480"/>
      </w:pPr>
      <w:r w:rsidRPr="00BA5C14">
        <w:rPr>
          <w:rFonts w:hint="eastAsia"/>
        </w:rPr>
        <w:t>首先进行的是题解，“兴”即起兴，本是诗经六艺之一，何晏《论语集解》引孔安国注说“兴”是指“引</w:t>
      </w:r>
      <w:proofErr w:type="gramStart"/>
      <w:r w:rsidRPr="00BA5C14">
        <w:rPr>
          <w:rFonts w:hint="eastAsia"/>
        </w:rPr>
        <w:t>譬</w:t>
      </w:r>
      <w:proofErr w:type="gramEnd"/>
      <w:r w:rsidRPr="00BA5C14">
        <w:rPr>
          <w:rFonts w:hint="eastAsia"/>
        </w:rPr>
        <w:t>连类”，也就是读者的想象。此处的秋兴也显然是作为想象的聚合体而成为诗的。</w:t>
      </w:r>
      <w:r w:rsidR="00554284" w:rsidRPr="00BA5C14">
        <w:rPr>
          <w:rFonts w:hint="eastAsia"/>
        </w:rPr>
        <w:t>此处之秋，并非一时一地之秋，而是可以引起“连类”的秋。此诗的意象之中有一种近邻关系，出于物之某一因素而发散连结。以“两”字发端，“他日”与“故园”成为了其联想的发端。</w:t>
      </w:r>
      <w:proofErr w:type="gramStart"/>
      <w:r w:rsidR="00554284" w:rsidRPr="00BA5C14">
        <w:rPr>
          <w:rFonts w:hint="eastAsia"/>
        </w:rPr>
        <w:t>秋不再</w:t>
      </w:r>
      <w:proofErr w:type="gramEnd"/>
      <w:r w:rsidR="00554284" w:rsidRPr="00BA5C14">
        <w:rPr>
          <w:rFonts w:hint="eastAsia"/>
        </w:rPr>
        <w:t>是一种单纯的现象，而是带着无数阐释，并且存在着无数可能意义的语言。</w:t>
      </w:r>
      <w:r w:rsidR="002A69C2" w:rsidRPr="00BA5C14">
        <w:rPr>
          <w:rFonts w:hint="eastAsia"/>
        </w:rPr>
        <w:t>因此，诗歌的创作过程，更是一种事物的语言化过程，而此过程伴随着作者的理解与读者的阐释，再度返回到了其客体。</w:t>
      </w:r>
      <w:proofErr w:type="gramStart"/>
      <w:r w:rsidR="002A69C2" w:rsidRPr="00BA5C14">
        <w:rPr>
          <w:rFonts w:hint="eastAsia"/>
        </w:rPr>
        <w:t>诗在此</w:t>
      </w:r>
      <w:proofErr w:type="gramEnd"/>
      <w:r w:rsidR="002A69C2" w:rsidRPr="00BA5C14">
        <w:rPr>
          <w:rFonts w:hint="eastAsia"/>
        </w:rPr>
        <w:t>成为了一个中介。</w:t>
      </w:r>
    </w:p>
    <w:p w:rsidR="00F9414B" w:rsidRPr="00BA5C14" w:rsidRDefault="00F9414B" w:rsidP="004D2081">
      <w:pPr>
        <w:pStyle w:val="HTML"/>
        <w:snapToGrid w:val="0"/>
        <w:spacing w:line="300" w:lineRule="auto"/>
        <w:ind w:firstLine="480"/>
      </w:pPr>
      <w:r w:rsidRPr="00BA5C14">
        <w:rPr>
          <w:rFonts w:hint="eastAsia"/>
        </w:rPr>
        <w:lastRenderedPageBreak/>
        <w:t>此外，律诗与</w:t>
      </w:r>
      <w:proofErr w:type="gramStart"/>
      <w:r w:rsidRPr="00BA5C14">
        <w:rPr>
          <w:rFonts w:hint="eastAsia"/>
        </w:rPr>
        <w:t>文最大</w:t>
      </w:r>
      <w:proofErr w:type="gramEnd"/>
      <w:r w:rsidRPr="00BA5C14">
        <w:rPr>
          <w:rFonts w:hint="eastAsia"/>
        </w:rPr>
        <w:t>的不同在于，前者在形式上打破了句子内部的语法结构，同时也消灭了句子之间能够预设的语境意义，但是出于其理解上的需要，我们在复原其含义时候又必须添置语法元素。在文章《秋述》中，作者如文言文惯例使用了一些虚词（如语气词“矣”、为所结构等），而在诗歌《秋兴八首》之中，这种结构被清除出去，成为了失落语法的词汇堆砌。</w:t>
      </w:r>
    </w:p>
    <w:p w:rsidR="008D1F11" w:rsidRPr="00BA5C14" w:rsidRDefault="00E154E3" w:rsidP="008B2766">
      <w:pPr>
        <w:pStyle w:val="HTML"/>
        <w:snapToGrid w:val="0"/>
        <w:spacing w:line="300" w:lineRule="auto"/>
        <w:ind w:firstLine="480"/>
      </w:pPr>
      <w:r w:rsidRPr="00BA5C14">
        <w:rPr>
          <w:rFonts w:hint="eastAsia"/>
        </w:rPr>
        <w:t>雅各布森认为</w:t>
      </w:r>
      <w:r w:rsidR="00CE6F88" w:rsidRPr="00BA5C14">
        <w:rPr>
          <w:rFonts w:hint="eastAsia"/>
        </w:rPr>
        <w:t>，</w:t>
      </w:r>
      <w:r w:rsidR="00CE6F88">
        <w:rPr>
          <w:rFonts w:hint="eastAsia"/>
        </w:rPr>
        <w:t>任何语言符号都涉及两种安排模式，一是组合，二是选择。</w:t>
      </w:r>
      <w:r w:rsidR="00512EF5" w:rsidRPr="00BA5C14">
        <w:rPr>
          <w:rFonts w:hint="eastAsia"/>
        </w:rPr>
        <w:t>当然，诗歌语言（此处主要讲的是律诗）不同于散文的语言。前者在语句中，其语义单位的独立性更强，凭借着形式就可以连结而形成意义；而在散文中，这种语义单位则较少地受到形式的限制，则其每一个单位的意义必须以真实的语言符号而产生联络。那么，这种最小的语义单位则并非自由的了。</w:t>
      </w:r>
      <w:r w:rsidR="004E5128" w:rsidRPr="00BA5C14">
        <w:rPr>
          <w:rFonts w:hint="eastAsia"/>
        </w:rPr>
        <w:t>这样来说，律诗在语言的选择灵活性较强，而其组合性较弱；而相对地，散文（也可以有限地包括古体诗）在选择的灵活性就较弱，而其组合</w:t>
      </w:r>
      <w:r w:rsidRPr="00BA5C14">
        <w:rPr>
          <w:rFonts w:hint="eastAsia"/>
        </w:rPr>
        <w:t>则较强。</w:t>
      </w:r>
    </w:p>
    <w:p w:rsidR="00E154E3" w:rsidRPr="00BA5C14" w:rsidRDefault="00E154E3" w:rsidP="004D2081">
      <w:pPr>
        <w:pStyle w:val="HTML"/>
        <w:snapToGrid w:val="0"/>
        <w:spacing w:line="300" w:lineRule="auto"/>
        <w:ind w:firstLine="480"/>
      </w:pPr>
      <w:r w:rsidRPr="00BA5C14">
        <w:rPr>
          <w:rFonts w:hint="eastAsia"/>
        </w:rPr>
        <w:t>而由此我们则可推出，杜甫创作的大量律诗，凭借着格律排布而产生了意义，因此他在语义单位的选择方面则非常讲究，但是由于律诗的形式特性，而使得杜甫本人的组合能力受到了一定的影响；而李白所做较多的古体诗中，则强调了其语言内部的组合关系对诗歌产生的影响，而出于其理解的</w:t>
      </w:r>
      <w:proofErr w:type="gramStart"/>
      <w:r w:rsidRPr="00BA5C14">
        <w:rPr>
          <w:rFonts w:hint="eastAsia"/>
        </w:rPr>
        <w:t>考量</w:t>
      </w:r>
      <w:proofErr w:type="gramEnd"/>
      <w:r w:rsidRPr="00BA5C14">
        <w:rPr>
          <w:rFonts w:hint="eastAsia"/>
        </w:rPr>
        <w:t>，其词汇的选择之上又较为普通。</w:t>
      </w:r>
    </w:p>
    <w:p w:rsidR="002A3ABA" w:rsidRPr="00BA5C14" w:rsidRDefault="007216F0" w:rsidP="008B2766">
      <w:pPr>
        <w:pStyle w:val="HTML"/>
        <w:tabs>
          <w:tab w:val="clear" w:pos="916"/>
          <w:tab w:val="left" w:pos="447"/>
        </w:tabs>
        <w:snapToGrid w:val="0"/>
        <w:spacing w:line="300" w:lineRule="auto"/>
        <w:rPr>
          <w:rFonts w:asciiTheme="minorEastAsia" w:hAnsiTheme="minorEastAsia"/>
        </w:rPr>
      </w:pPr>
      <w:r w:rsidRPr="00C8772A">
        <w:rPr>
          <w:rFonts w:asciiTheme="minorEastAsia" w:hAnsiTheme="minorEastAsia" w:hint="eastAsia"/>
          <w:sz w:val="21"/>
        </w:rPr>
        <w:tab/>
      </w:r>
      <w:r w:rsidR="008B2766">
        <w:rPr>
          <w:rFonts w:asciiTheme="minorEastAsia" w:hAnsiTheme="minorEastAsia" w:hint="eastAsia"/>
        </w:rPr>
        <w:t>再将李杜同一题材与体裁的诗歌进行对比，如：</w:t>
      </w:r>
      <w:r w:rsidR="002A3ABA" w:rsidRPr="00BA5C14">
        <w:rPr>
          <w:rFonts w:asciiTheme="minorEastAsia" w:hAnsiTheme="minorEastAsia" w:hint="eastAsia"/>
        </w:rPr>
        <w:t>李白的《与夏十二登岳阳楼》</w:t>
      </w:r>
      <w:r w:rsidR="008B2766" w:rsidRPr="00BA5C14">
        <w:rPr>
          <w:rFonts w:asciiTheme="minorEastAsia" w:hAnsiTheme="minorEastAsia" w:hint="eastAsia"/>
        </w:rPr>
        <w:t>（加点的为动词）</w:t>
      </w:r>
    </w:p>
    <w:p w:rsidR="002A3ABA" w:rsidRPr="00481EFE" w:rsidRDefault="002A3ABA" w:rsidP="004D2081">
      <w:pPr>
        <w:pStyle w:val="HTML"/>
        <w:snapToGrid w:val="0"/>
        <w:spacing w:line="300" w:lineRule="auto"/>
        <w:ind w:firstLine="480"/>
        <w:rPr>
          <w:rFonts w:ascii="华文楷体" w:eastAsia="华文楷体" w:hAnsi="华文楷体"/>
        </w:rPr>
      </w:pPr>
      <w:r w:rsidRPr="00481EFE">
        <w:rPr>
          <w:rFonts w:ascii="华文楷体" w:eastAsia="华文楷体" w:hAnsi="华文楷体" w:hint="eastAsia"/>
        </w:rPr>
        <w:t>楼</w:t>
      </w:r>
      <w:r w:rsidRPr="00481EFE">
        <w:rPr>
          <w:rFonts w:ascii="华文楷体" w:eastAsia="华文楷体" w:hAnsi="华文楷体" w:hint="eastAsia"/>
          <w:em w:val="dot"/>
        </w:rPr>
        <w:t>观</w:t>
      </w:r>
      <w:r w:rsidRPr="00481EFE">
        <w:rPr>
          <w:rFonts w:ascii="华文楷体" w:eastAsia="华文楷体" w:hAnsi="华文楷体" w:hint="eastAsia"/>
        </w:rPr>
        <w:t>岳阳</w:t>
      </w:r>
      <w:r w:rsidRPr="00481EFE">
        <w:rPr>
          <w:rFonts w:ascii="华文楷体" w:eastAsia="华文楷体" w:hAnsi="华文楷体" w:hint="eastAsia"/>
          <w:em w:val="dot"/>
        </w:rPr>
        <w:t>尽</w:t>
      </w:r>
      <w:r w:rsidRPr="00481EFE">
        <w:rPr>
          <w:rFonts w:ascii="华文楷体" w:eastAsia="华文楷体" w:hAnsi="华文楷体" w:hint="eastAsia"/>
        </w:rPr>
        <w:t>，川</w:t>
      </w:r>
      <w:r w:rsidRPr="00A72DEC">
        <w:rPr>
          <w:rFonts w:ascii="华文楷体" w:eastAsia="华文楷体" w:hAnsi="华文楷体" w:hint="eastAsia"/>
        </w:rPr>
        <w:t>迥</w:t>
      </w:r>
      <w:r w:rsidRPr="00481EFE">
        <w:rPr>
          <w:rFonts w:ascii="华文楷体" w:eastAsia="华文楷体" w:hAnsi="华文楷体" w:hint="eastAsia"/>
        </w:rPr>
        <w:t>洞庭</w:t>
      </w:r>
      <w:r w:rsidRPr="00481EFE">
        <w:rPr>
          <w:rFonts w:ascii="华文楷体" w:eastAsia="华文楷体" w:hAnsi="华文楷体" w:hint="eastAsia"/>
          <w:em w:val="dot"/>
        </w:rPr>
        <w:t>开</w:t>
      </w:r>
      <w:r w:rsidRPr="00481EFE">
        <w:rPr>
          <w:rFonts w:ascii="华文楷体" w:eastAsia="华文楷体" w:hAnsi="华文楷体" w:hint="eastAsia"/>
        </w:rPr>
        <w:t>。雁</w:t>
      </w:r>
      <w:r w:rsidRPr="00481EFE">
        <w:rPr>
          <w:rFonts w:ascii="华文楷体" w:eastAsia="华文楷体" w:hAnsi="华文楷体" w:hint="eastAsia"/>
          <w:em w:val="dot"/>
        </w:rPr>
        <w:t>引</w:t>
      </w:r>
      <w:r w:rsidRPr="00481EFE">
        <w:rPr>
          <w:rFonts w:ascii="华文楷体" w:eastAsia="华文楷体" w:hAnsi="华文楷体" w:hint="eastAsia"/>
        </w:rPr>
        <w:t>愁心</w:t>
      </w:r>
      <w:r w:rsidRPr="00481EFE">
        <w:rPr>
          <w:rFonts w:ascii="华文楷体" w:eastAsia="华文楷体" w:hAnsi="华文楷体" w:hint="eastAsia"/>
          <w:em w:val="dot"/>
        </w:rPr>
        <w:t>去</w:t>
      </w:r>
      <w:r w:rsidRPr="00481EFE">
        <w:rPr>
          <w:rFonts w:ascii="华文楷体" w:eastAsia="华文楷体" w:hAnsi="华文楷体" w:hint="eastAsia"/>
        </w:rPr>
        <w:t>，山</w:t>
      </w:r>
      <w:r w:rsidRPr="00481EFE">
        <w:rPr>
          <w:rFonts w:ascii="华文楷体" w:eastAsia="华文楷体" w:hAnsi="华文楷体" w:hint="eastAsia"/>
          <w:em w:val="dot"/>
        </w:rPr>
        <w:t>衔</w:t>
      </w:r>
      <w:r w:rsidRPr="00481EFE">
        <w:rPr>
          <w:rFonts w:ascii="华文楷体" w:eastAsia="华文楷体" w:hAnsi="华文楷体" w:hint="eastAsia"/>
        </w:rPr>
        <w:t>好月</w:t>
      </w:r>
      <w:r w:rsidRPr="00481EFE">
        <w:rPr>
          <w:rFonts w:ascii="华文楷体" w:eastAsia="华文楷体" w:hAnsi="华文楷体" w:hint="eastAsia"/>
          <w:em w:val="dot"/>
        </w:rPr>
        <w:t>来</w:t>
      </w:r>
      <w:r w:rsidRPr="00481EFE">
        <w:rPr>
          <w:rFonts w:ascii="华文楷体" w:eastAsia="华文楷体" w:hAnsi="华文楷体" w:hint="eastAsia"/>
        </w:rPr>
        <w:t>。</w:t>
      </w:r>
    </w:p>
    <w:p w:rsidR="002A3ABA" w:rsidRPr="00481EFE" w:rsidRDefault="002A3ABA" w:rsidP="004D2081">
      <w:pPr>
        <w:pStyle w:val="HTML"/>
        <w:snapToGrid w:val="0"/>
        <w:spacing w:line="300" w:lineRule="auto"/>
        <w:ind w:firstLine="480"/>
        <w:rPr>
          <w:rFonts w:ascii="华文楷体" w:eastAsia="华文楷体" w:hAnsi="华文楷体"/>
        </w:rPr>
      </w:pPr>
      <w:r w:rsidRPr="00481EFE">
        <w:rPr>
          <w:rFonts w:ascii="华文楷体" w:eastAsia="华文楷体" w:hAnsi="华文楷体" w:hint="eastAsia"/>
        </w:rPr>
        <w:t>云间</w:t>
      </w:r>
      <w:r w:rsidRPr="00481EFE">
        <w:rPr>
          <w:rFonts w:ascii="华文楷体" w:eastAsia="华文楷体" w:hAnsi="华文楷体" w:hint="eastAsia"/>
          <w:em w:val="dot"/>
        </w:rPr>
        <w:t>连</w:t>
      </w:r>
      <w:r w:rsidRPr="00276583">
        <w:rPr>
          <w:rFonts w:ascii="华文楷体" w:eastAsia="华文楷体" w:hAnsi="华文楷体" w:hint="eastAsia"/>
          <w:em w:val="dot"/>
        </w:rPr>
        <w:t>下</w:t>
      </w:r>
      <w:r w:rsidRPr="00481EFE">
        <w:rPr>
          <w:rFonts w:ascii="华文楷体" w:eastAsia="华文楷体" w:hAnsi="华文楷体" w:hint="eastAsia"/>
        </w:rPr>
        <w:t>榻，天上</w:t>
      </w:r>
      <w:r w:rsidRPr="00481EFE">
        <w:rPr>
          <w:rFonts w:ascii="华文楷体" w:eastAsia="华文楷体" w:hAnsi="华文楷体" w:hint="eastAsia"/>
          <w:em w:val="dot"/>
        </w:rPr>
        <w:t>接</w:t>
      </w:r>
      <w:r w:rsidRPr="00481EFE">
        <w:rPr>
          <w:rFonts w:ascii="华文楷体" w:eastAsia="华文楷体" w:hAnsi="华文楷体" w:hint="eastAsia"/>
        </w:rPr>
        <w:t>行杯。最后冷风</w:t>
      </w:r>
      <w:r w:rsidRPr="00276583">
        <w:rPr>
          <w:rFonts w:ascii="华文楷体" w:eastAsia="华文楷体" w:hAnsi="华文楷体" w:hint="eastAsia"/>
        </w:rPr>
        <w:t>气</w:t>
      </w:r>
      <w:r w:rsidRPr="00481EFE">
        <w:rPr>
          <w:rFonts w:ascii="华文楷体" w:eastAsia="华文楷体" w:hAnsi="华文楷体" w:hint="eastAsia"/>
        </w:rPr>
        <w:t>，</w:t>
      </w:r>
      <w:r w:rsidRPr="00481EFE">
        <w:rPr>
          <w:rFonts w:ascii="华文楷体" w:eastAsia="华文楷体" w:hAnsi="华文楷体" w:hint="eastAsia"/>
          <w:em w:val="dot"/>
        </w:rPr>
        <w:t>吹</w:t>
      </w:r>
      <w:r w:rsidRPr="00481EFE">
        <w:rPr>
          <w:rFonts w:ascii="华文楷体" w:eastAsia="华文楷体" w:hAnsi="华文楷体" w:hint="eastAsia"/>
        </w:rPr>
        <w:t>人舞袖</w:t>
      </w:r>
      <w:r w:rsidRPr="00481EFE">
        <w:rPr>
          <w:rFonts w:ascii="华文楷体" w:eastAsia="华文楷体" w:hAnsi="华文楷体" w:hint="eastAsia"/>
          <w:em w:val="dot"/>
        </w:rPr>
        <w:t>回</w:t>
      </w:r>
      <w:r w:rsidRPr="00481EFE">
        <w:rPr>
          <w:rFonts w:ascii="华文楷体" w:eastAsia="华文楷体" w:hAnsi="华文楷体" w:hint="eastAsia"/>
        </w:rPr>
        <w:t>。</w:t>
      </w:r>
    </w:p>
    <w:p w:rsidR="002A3ABA" w:rsidRPr="00BA5C14" w:rsidRDefault="002A3ABA" w:rsidP="004D2081">
      <w:pPr>
        <w:pStyle w:val="HTML"/>
        <w:snapToGrid w:val="0"/>
        <w:spacing w:line="300" w:lineRule="auto"/>
        <w:ind w:firstLine="480"/>
        <w:rPr>
          <w:rFonts w:asciiTheme="minorEastAsia" w:hAnsiTheme="minorEastAsia"/>
        </w:rPr>
      </w:pPr>
      <w:r w:rsidRPr="00BA5C14">
        <w:rPr>
          <w:rFonts w:asciiTheme="minorEastAsia" w:hAnsiTheme="minorEastAsia" w:hint="eastAsia"/>
        </w:rPr>
        <w:t>杜甫《登岳阳楼》</w:t>
      </w:r>
    </w:p>
    <w:p w:rsidR="002A3ABA" w:rsidRPr="00481EFE" w:rsidRDefault="002A3ABA" w:rsidP="004D2081">
      <w:pPr>
        <w:pStyle w:val="HTML"/>
        <w:snapToGrid w:val="0"/>
        <w:spacing w:line="300" w:lineRule="auto"/>
        <w:ind w:firstLine="480"/>
        <w:rPr>
          <w:rFonts w:ascii="华文楷体" w:eastAsia="华文楷体" w:hAnsi="华文楷体"/>
        </w:rPr>
      </w:pPr>
      <w:r w:rsidRPr="00481EFE">
        <w:rPr>
          <w:rFonts w:ascii="华文楷体" w:eastAsia="华文楷体" w:hAnsi="华文楷体" w:hint="eastAsia"/>
        </w:rPr>
        <w:t>昔</w:t>
      </w:r>
      <w:r w:rsidRPr="00481EFE">
        <w:rPr>
          <w:rFonts w:ascii="华文楷体" w:eastAsia="华文楷体" w:hAnsi="华文楷体" w:hint="eastAsia"/>
          <w:em w:val="dot"/>
        </w:rPr>
        <w:t>闻</w:t>
      </w:r>
      <w:r w:rsidRPr="00481EFE">
        <w:rPr>
          <w:rFonts w:ascii="华文楷体" w:eastAsia="华文楷体" w:hAnsi="华文楷体" w:hint="eastAsia"/>
        </w:rPr>
        <w:t>洞庭水，今</w:t>
      </w:r>
      <w:r w:rsidRPr="00481EFE">
        <w:rPr>
          <w:rFonts w:ascii="华文楷体" w:eastAsia="华文楷体" w:hAnsi="华文楷体" w:hint="eastAsia"/>
          <w:em w:val="dot"/>
        </w:rPr>
        <w:t>上</w:t>
      </w:r>
      <w:r w:rsidRPr="00481EFE">
        <w:rPr>
          <w:rFonts w:ascii="华文楷体" w:eastAsia="华文楷体" w:hAnsi="华文楷体" w:hint="eastAsia"/>
        </w:rPr>
        <w:t>岳阳楼。吴楚东南</w:t>
      </w:r>
      <w:r w:rsidRPr="00481EFE">
        <w:rPr>
          <w:rFonts w:ascii="华文楷体" w:eastAsia="华文楷体" w:hAnsi="华文楷体" w:hint="eastAsia"/>
          <w:em w:val="dot"/>
        </w:rPr>
        <w:t>坼</w:t>
      </w:r>
      <w:r w:rsidRPr="00481EFE">
        <w:rPr>
          <w:rFonts w:ascii="华文楷体" w:eastAsia="华文楷体" w:hAnsi="华文楷体" w:hint="eastAsia"/>
        </w:rPr>
        <w:t>，乾坤日夜</w:t>
      </w:r>
      <w:r w:rsidRPr="00481EFE">
        <w:rPr>
          <w:rFonts w:ascii="华文楷体" w:eastAsia="华文楷体" w:hAnsi="华文楷体" w:hint="eastAsia"/>
          <w:em w:val="dot"/>
        </w:rPr>
        <w:t>浮</w:t>
      </w:r>
      <w:r w:rsidRPr="00481EFE">
        <w:rPr>
          <w:rFonts w:ascii="华文楷体" w:eastAsia="华文楷体" w:hAnsi="华文楷体" w:hint="eastAsia"/>
        </w:rPr>
        <w:t>。</w:t>
      </w:r>
    </w:p>
    <w:p w:rsidR="002A3ABA" w:rsidRPr="00481EFE" w:rsidRDefault="002A3ABA" w:rsidP="004D2081">
      <w:pPr>
        <w:pStyle w:val="HTML"/>
        <w:snapToGrid w:val="0"/>
        <w:spacing w:line="300" w:lineRule="auto"/>
        <w:ind w:firstLine="480"/>
        <w:rPr>
          <w:rFonts w:ascii="华文楷体" w:eastAsia="华文楷体" w:hAnsi="华文楷体"/>
        </w:rPr>
      </w:pPr>
      <w:r w:rsidRPr="00481EFE">
        <w:rPr>
          <w:rFonts w:ascii="华文楷体" w:eastAsia="华文楷体" w:hAnsi="华文楷体" w:hint="eastAsia"/>
        </w:rPr>
        <w:t>亲朋</w:t>
      </w:r>
      <w:r w:rsidRPr="00481EFE">
        <w:rPr>
          <w:rFonts w:ascii="华文楷体" w:eastAsia="华文楷体" w:hAnsi="华文楷体" w:hint="eastAsia"/>
          <w:em w:val="dot"/>
        </w:rPr>
        <w:t>无</w:t>
      </w:r>
      <w:r w:rsidRPr="00481EFE">
        <w:rPr>
          <w:rFonts w:ascii="华文楷体" w:eastAsia="华文楷体" w:hAnsi="华文楷体" w:hint="eastAsia"/>
        </w:rPr>
        <w:t>一字，老病</w:t>
      </w:r>
      <w:r w:rsidRPr="00481EFE">
        <w:rPr>
          <w:rFonts w:ascii="华文楷体" w:eastAsia="华文楷体" w:hAnsi="华文楷体" w:hint="eastAsia"/>
          <w:em w:val="dot"/>
        </w:rPr>
        <w:t>有</w:t>
      </w:r>
      <w:r w:rsidRPr="00481EFE">
        <w:rPr>
          <w:rFonts w:ascii="华文楷体" w:eastAsia="华文楷体" w:hAnsi="华文楷体" w:hint="eastAsia"/>
        </w:rPr>
        <w:t>孤舟。戎马关山北，</w:t>
      </w:r>
      <w:r w:rsidRPr="00481EFE">
        <w:rPr>
          <w:rFonts w:ascii="华文楷体" w:eastAsia="华文楷体" w:hAnsi="华文楷体" w:hint="eastAsia"/>
          <w:em w:val="dot"/>
        </w:rPr>
        <w:t>凭</w:t>
      </w:r>
      <w:r w:rsidRPr="00481EFE">
        <w:rPr>
          <w:rFonts w:ascii="华文楷体" w:eastAsia="华文楷体" w:hAnsi="华文楷体" w:hint="eastAsia"/>
        </w:rPr>
        <w:t>轩涕泗流。</w:t>
      </w:r>
    </w:p>
    <w:p w:rsidR="00BA468F" w:rsidRPr="00BA5C14" w:rsidRDefault="00A000BE" w:rsidP="004D2081">
      <w:pPr>
        <w:pStyle w:val="HTML"/>
        <w:snapToGrid w:val="0"/>
        <w:spacing w:line="300" w:lineRule="auto"/>
        <w:ind w:firstLine="480"/>
        <w:rPr>
          <w:rFonts w:asciiTheme="minorEastAsia" w:hAnsiTheme="minorEastAsia"/>
        </w:rPr>
      </w:pPr>
      <w:r w:rsidRPr="00BA5C14">
        <w:rPr>
          <w:rFonts w:asciiTheme="minorEastAsia" w:hAnsiTheme="minorEastAsia" w:hint="eastAsia"/>
        </w:rPr>
        <w:t>从动词的数量上来看，李白的使用频率几乎为杜甫的两倍。前文已经说过，动词及其复合词性的存在，给了诗歌不同组合关系的可能性，同时也给了修饰动词与副词的空间，而后者在诗歌语言中起到了连缀的作用。</w:t>
      </w:r>
      <w:r w:rsidR="00BA468F" w:rsidRPr="00BA5C14">
        <w:rPr>
          <w:rFonts w:asciiTheme="minorEastAsia" w:hAnsiTheme="minorEastAsia" w:hint="eastAsia"/>
        </w:rPr>
        <w:t>所谓“</w:t>
      </w:r>
      <w:r w:rsidR="00BA468F" w:rsidRPr="00BA5C14">
        <w:rPr>
          <w:rFonts w:asciiTheme="minorEastAsia" w:hAnsiTheme="minorEastAsia" w:hint="eastAsia"/>
          <w:b/>
        </w:rPr>
        <w:t>太白</w:t>
      </w:r>
      <w:proofErr w:type="gramStart"/>
      <w:r w:rsidR="00BA468F" w:rsidRPr="00BA5C14">
        <w:rPr>
          <w:rFonts w:asciiTheme="minorEastAsia" w:hAnsiTheme="minorEastAsia" w:hint="eastAsia"/>
          <w:b/>
        </w:rPr>
        <w:t>不</w:t>
      </w:r>
      <w:proofErr w:type="gramEnd"/>
      <w:r w:rsidR="00BA468F" w:rsidRPr="00BA5C14">
        <w:rPr>
          <w:rFonts w:asciiTheme="minorEastAsia" w:hAnsiTheme="minorEastAsia" w:hint="eastAsia"/>
          <w:b/>
        </w:rPr>
        <w:t>成语者少，老杜</w:t>
      </w:r>
      <w:proofErr w:type="gramStart"/>
      <w:r w:rsidR="00BA468F" w:rsidRPr="00BA5C14">
        <w:rPr>
          <w:rFonts w:asciiTheme="minorEastAsia" w:hAnsiTheme="minorEastAsia" w:hint="eastAsia"/>
          <w:b/>
        </w:rPr>
        <w:t>不</w:t>
      </w:r>
      <w:proofErr w:type="gramEnd"/>
      <w:r w:rsidR="00BA468F" w:rsidRPr="00BA5C14">
        <w:rPr>
          <w:rFonts w:asciiTheme="minorEastAsia" w:hAnsiTheme="minorEastAsia" w:hint="eastAsia"/>
          <w:b/>
        </w:rPr>
        <w:t>成语者多</w:t>
      </w:r>
      <w:r w:rsidR="00BA468F" w:rsidRPr="00BA5C14">
        <w:rPr>
          <w:rFonts w:asciiTheme="minorEastAsia" w:hAnsiTheme="minorEastAsia" w:hint="eastAsia"/>
        </w:rPr>
        <w:t>”</w:t>
      </w:r>
      <w:r w:rsidR="009F1D21" w:rsidRPr="00BA5C14">
        <w:rPr>
          <w:rFonts w:asciiTheme="minorEastAsia" w:hAnsiTheme="minorEastAsia" w:hint="eastAsia"/>
        </w:rPr>
        <w:t>，所谓“语”，在此表示的是近代</w:t>
      </w:r>
      <w:r w:rsidR="00B433B9" w:rsidRPr="00BA5C14">
        <w:rPr>
          <w:rFonts w:asciiTheme="minorEastAsia" w:hAnsiTheme="minorEastAsia" w:hint="eastAsia"/>
        </w:rPr>
        <w:t>口语白话文，在这里是可以与文言文或“诗歌语言”相对。另外从语法的角度来理解这句话的意思</w:t>
      </w:r>
      <w:r w:rsidR="00BA468F" w:rsidRPr="00BA5C14">
        <w:rPr>
          <w:rFonts w:asciiTheme="minorEastAsia" w:hAnsiTheme="minorEastAsia" w:hint="eastAsia"/>
        </w:rPr>
        <w:t>，李白在介词与副词的使用上较为频繁，而杜甫则使用较少。</w:t>
      </w:r>
    </w:p>
    <w:p w:rsidR="00BA468F" w:rsidRPr="00481EFE" w:rsidRDefault="00BA468F" w:rsidP="004D2081">
      <w:pPr>
        <w:pStyle w:val="HTML"/>
        <w:snapToGrid w:val="0"/>
        <w:spacing w:line="300" w:lineRule="auto"/>
        <w:ind w:firstLine="482"/>
        <w:rPr>
          <w:rFonts w:ascii="华文楷体" w:eastAsia="华文楷体" w:hAnsi="华文楷体"/>
        </w:rPr>
      </w:pPr>
      <w:r w:rsidRPr="00BA5C14">
        <w:rPr>
          <w:rFonts w:asciiTheme="minorEastAsia" w:hAnsiTheme="minorEastAsia" w:hint="eastAsia"/>
        </w:rPr>
        <w:t>如</w:t>
      </w:r>
      <w:r w:rsidRPr="00481EFE">
        <w:rPr>
          <w:rFonts w:ascii="华文楷体" w:eastAsia="华文楷体" w:hAnsi="华文楷体" w:hint="eastAsia"/>
        </w:rPr>
        <w:t>“我</w:t>
      </w:r>
      <w:r w:rsidRPr="00481EFE">
        <w:rPr>
          <w:rFonts w:ascii="华文楷体" w:eastAsia="华文楷体" w:hAnsi="华文楷体" w:hint="eastAsia"/>
          <w:em w:val="dot"/>
        </w:rPr>
        <w:t>昔</w:t>
      </w:r>
      <w:r w:rsidRPr="00481EFE">
        <w:rPr>
          <w:rFonts w:ascii="华文楷体" w:eastAsia="华文楷体" w:hAnsi="华文楷体" w:hint="eastAsia"/>
        </w:rPr>
        <w:t>东海</w:t>
      </w:r>
      <w:r w:rsidRPr="00481EFE">
        <w:rPr>
          <w:rFonts w:ascii="华文楷体" w:eastAsia="华文楷体" w:hAnsi="华文楷体" w:hint="eastAsia"/>
          <w:em w:val="dot"/>
        </w:rPr>
        <w:t>上</w:t>
      </w:r>
      <w:r w:rsidR="00867128" w:rsidRPr="00481EFE">
        <w:rPr>
          <w:rFonts w:ascii="华文楷体" w:eastAsia="华文楷体" w:hAnsi="华文楷体" w:hint="eastAsia"/>
        </w:rPr>
        <w:t>，</w:t>
      </w:r>
      <w:r w:rsidRPr="00481EFE">
        <w:rPr>
          <w:rFonts w:ascii="华文楷体" w:eastAsia="华文楷体" w:hAnsi="华文楷体" w:hint="eastAsia"/>
        </w:rPr>
        <w:t>劳山餐紫霞”</w:t>
      </w:r>
      <w:r w:rsidR="00867128" w:rsidRPr="00481EFE">
        <w:rPr>
          <w:rFonts w:ascii="华文楷体" w:eastAsia="华文楷体" w:hAnsi="华文楷体" w:hint="eastAsia"/>
        </w:rPr>
        <w:t>（《寄王屋山人孟大融》）；“李白乘舟</w:t>
      </w:r>
      <w:r w:rsidR="00867128" w:rsidRPr="00481EFE">
        <w:rPr>
          <w:rFonts w:ascii="华文楷体" w:eastAsia="华文楷体" w:hAnsi="华文楷体" w:hint="eastAsia"/>
          <w:em w:val="dot"/>
        </w:rPr>
        <w:t>将欲</w:t>
      </w:r>
      <w:r w:rsidR="00867128" w:rsidRPr="00481EFE">
        <w:rPr>
          <w:rFonts w:ascii="华文楷体" w:eastAsia="华文楷体" w:hAnsi="华文楷体" w:hint="eastAsia"/>
        </w:rPr>
        <w:t>行，</w:t>
      </w:r>
      <w:r w:rsidR="00867128" w:rsidRPr="00481EFE">
        <w:rPr>
          <w:rFonts w:ascii="华文楷体" w:eastAsia="华文楷体" w:hAnsi="华文楷体" w:hint="eastAsia"/>
          <w:em w:val="dot"/>
        </w:rPr>
        <w:t>忽</w:t>
      </w:r>
      <w:r w:rsidR="00CE571C" w:rsidRPr="00481EFE">
        <w:rPr>
          <w:rFonts w:ascii="华文楷体" w:eastAsia="华文楷体" w:hAnsi="华文楷体" w:hint="eastAsia"/>
        </w:rPr>
        <w:t>闻岸上踏歌声”（《赠汪伦》）。</w:t>
      </w:r>
    </w:p>
    <w:p w:rsidR="00226BB7" w:rsidRPr="00481EFE" w:rsidRDefault="00867128" w:rsidP="004D2081">
      <w:pPr>
        <w:pStyle w:val="HTML"/>
        <w:tabs>
          <w:tab w:val="clear" w:pos="916"/>
          <w:tab w:val="left" w:pos="432"/>
        </w:tabs>
        <w:snapToGrid w:val="0"/>
        <w:spacing w:line="300" w:lineRule="auto"/>
        <w:rPr>
          <w:rFonts w:ascii="华文楷体" w:eastAsia="华文楷体" w:hAnsi="华文楷体"/>
        </w:rPr>
      </w:pPr>
      <w:r w:rsidRPr="00BA5C14">
        <w:rPr>
          <w:rFonts w:asciiTheme="minorEastAsia" w:hAnsiTheme="minorEastAsia" w:hint="eastAsia"/>
        </w:rPr>
        <w:tab/>
        <w:t>而副词的大量使用，也就意味着在李白诗歌的动词数量也较多，因此在语法上能够有“飘逸”之感。</w:t>
      </w:r>
      <w:r w:rsidR="00FC6BA9" w:rsidRPr="00BA5C14">
        <w:rPr>
          <w:rFonts w:asciiTheme="minorEastAsia" w:hAnsiTheme="minorEastAsia" w:hint="eastAsia"/>
        </w:rPr>
        <w:t>这点在其乐府诗歌就更能够体现了：</w:t>
      </w:r>
      <w:r w:rsidR="00FC6BA9" w:rsidRPr="00481EFE">
        <w:rPr>
          <w:rFonts w:ascii="华文楷体" w:eastAsia="华文楷体" w:hAnsi="华文楷体" w:hint="eastAsia"/>
        </w:rPr>
        <w:t>“</w:t>
      </w:r>
      <w:proofErr w:type="gramStart"/>
      <w:r w:rsidR="00FC6BA9" w:rsidRPr="00481EFE">
        <w:rPr>
          <w:rFonts w:ascii="华文楷体" w:eastAsia="华文楷体" w:hAnsi="华文楷体" w:hint="eastAsia"/>
          <w:em w:val="dot"/>
        </w:rPr>
        <w:t>噫</w:t>
      </w:r>
      <w:proofErr w:type="gramEnd"/>
      <w:r w:rsidR="00FC6BA9" w:rsidRPr="00481EFE">
        <w:rPr>
          <w:rFonts w:ascii="华文楷体" w:eastAsia="华文楷体" w:hAnsi="华文楷体" w:hint="eastAsia"/>
          <w:em w:val="dot"/>
        </w:rPr>
        <w:t>吁戏</w:t>
      </w:r>
      <w:r w:rsidR="00FC6BA9" w:rsidRPr="00481EFE">
        <w:rPr>
          <w:rFonts w:ascii="华文楷体" w:eastAsia="华文楷体" w:hAnsi="华文楷体" w:hint="eastAsia"/>
        </w:rPr>
        <w:t>，危</w:t>
      </w:r>
      <w:r w:rsidR="00FC6BA9" w:rsidRPr="00481EFE">
        <w:rPr>
          <w:rFonts w:ascii="华文楷体" w:eastAsia="华文楷体" w:hAnsi="华文楷体" w:hint="eastAsia"/>
          <w:em w:val="dot"/>
        </w:rPr>
        <w:t>乎</w:t>
      </w:r>
      <w:r w:rsidR="00FC6BA9" w:rsidRPr="00481EFE">
        <w:rPr>
          <w:rFonts w:ascii="华文楷体" w:eastAsia="华文楷体" w:hAnsi="华文楷体" w:hint="eastAsia"/>
        </w:rPr>
        <w:t>高</w:t>
      </w:r>
      <w:r w:rsidR="00FC6BA9" w:rsidRPr="00481EFE">
        <w:rPr>
          <w:rFonts w:ascii="华文楷体" w:eastAsia="华文楷体" w:hAnsi="华文楷体" w:hint="eastAsia"/>
          <w:em w:val="dot"/>
        </w:rPr>
        <w:t>哉</w:t>
      </w:r>
      <w:r w:rsidR="00FC6BA9" w:rsidRPr="00481EFE">
        <w:rPr>
          <w:rFonts w:ascii="华文楷体" w:eastAsia="华文楷体" w:hAnsi="华文楷体" w:hint="eastAsia"/>
        </w:rPr>
        <w:t>！蜀道</w:t>
      </w:r>
      <w:r w:rsidR="00FC6BA9" w:rsidRPr="00481EFE">
        <w:rPr>
          <w:rFonts w:ascii="华文楷体" w:eastAsia="华文楷体" w:hAnsi="华文楷体" w:hint="eastAsia"/>
          <w:em w:val="dot"/>
        </w:rPr>
        <w:t>之</w:t>
      </w:r>
      <w:r w:rsidR="00FC6BA9" w:rsidRPr="00481EFE">
        <w:rPr>
          <w:rFonts w:ascii="华文楷体" w:eastAsia="华文楷体" w:hAnsi="华文楷体" w:hint="eastAsia"/>
        </w:rPr>
        <w:t>难，难</w:t>
      </w:r>
      <w:r w:rsidR="00FC6BA9" w:rsidRPr="00481EFE">
        <w:rPr>
          <w:rFonts w:ascii="华文楷体" w:eastAsia="华文楷体" w:hAnsi="华文楷体" w:hint="eastAsia"/>
          <w:em w:val="dot"/>
        </w:rPr>
        <w:t>于</w:t>
      </w:r>
      <w:r w:rsidR="00FC6BA9" w:rsidRPr="00481EFE">
        <w:rPr>
          <w:rFonts w:ascii="华文楷体" w:eastAsia="华文楷体" w:hAnsi="华文楷体" w:hint="eastAsia"/>
        </w:rPr>
        <w:t>上青天。”</w:t>
      </w:r>
    </w:p>
    <w:p w:rsidR="00867128" w:rsidRPr="00BA5C14" w:rsidRDefault="00867128" w:rsidP="004D2081">
      <w:pPr>
        <w:pStyle w:val="HTML"/>
        <w:tabs>
          <w:tab w:val="clear" w:pos="916"/>
          <w:tab w:val="left" w:pos="432"/>
        </w:tabs>
        <w:snapToGrid w:val="0"/>
        <w:spacing w:line="300" w:lineRule="auto"/>
        <w:rPr>
          <w:rFonts w:asciiTheme="minorEastAsia" w:hAnsiTheme="minorEastAsia"/>
        </w:rPr>
      </w:pPr>
      <w:r w:rsidRPr="00BA5C14">
        <w:rPr>
          <w:rFonts w:asciiTheme="minorEastAsia" w:hAnsiTheme="minorEastAsia" w:hint="eastAsia"/>
        </w:rPr>
        <w:tab/>
        <w:t>再看杜甫对于副词、介词等语法词的使用：</w:t>
      </w:r>
    </w:p>
    <w:p w:rsidR="00867128" w:rsidRPr="00481EFE" w:rsidRDefault="00867128" w:rsidP="004D2081">
      <w:pPr>
        <w:pStyle w:val="HTML"/>
        <w:tabs>
          <w:tab w:val="clear" w:pos="916"/>
          <w:tab w:val="left" w:pos="432"/>
        </w:tabs>
        <w:snapToGrid w:val="0"/>
        <w:spacing w:line="300" w:lineRule="auto"/>
        <w:rPr>
          <w:rFonts w:ascii="华文楷体" w:eastAsia="华文楷体" w:hAnsi="华文楷体"/>
        </w:rPr>
      </w:pPr>
      <w:r w:rsidRPr="00BA5C14">
        <w:rPr>
          <w:rFonts w:asciiTheme="minorEastAsia" w:hAnsiTheme="minorEastAsia" w:hint="eastAsia"/>
        </w:rPr>
        <w:lastRenderedPageBreak/>
        <w:tab/>
      </w:r>
      <w:r w:rsidR="00FC6BA9" w:rsidRPr="00481EFE">
        <w:rPr>
          <w:rFonts w:ascii="华文楷体" w:eastAsia="华文楷体" w:hAnsi="华文楷体" w:hint="eastAsia"/>
        </w:rPr>
        <w:t>“</w:t>
      </w:r>
      <w:r w:rsidRPr="00481EFE">
        <w:rPr>
          <w:rFonts w:ascii="华文楷体" w:eastAsia="华文楷体" w:hAnsi="华文楷体" w:hint="eastAsia"/>
        </w:rPr>
        <w:t>杜陵</w:t>
      </w:r>
      <w:r w:rsidRPr="00481EFE">
        <w:rPr>
          <w:rFonts w:ascii="华文楷体" w:eastAsia="华文楷体" w:hAnsi="华文楷体" w:hint="eastAsia"/>
          <w:em w:val="dot"/>
        </w:rPr>
        <w:t>有</w:t>
      </w:r>
      <w:r w:rsidRPr="00481EFE">
        <w:rPr>
          <w:rFonts w:ascii="华文楷体" w:eastAsia="华文楷体" w:hAnsi="华文楷体" w:hint="eastAsia"/>
        </w:rPr>
        <w:t>布衣，老大意</w:t>
      </w:r>
      <w:r w:rsidRPr="00481EFE">
        <w:rPr>
          <w:rFonts w:ascii="华文楷体" w:eastAsia="华文楷体" w:hAnsi="华文楷体" w:hint="eastAsia"/>
          <w:em w:val="dot"/>
        </w:rPr>
        <w:t>转</w:t>
      </w:r>
      <w:proofErr w:type="gramStart"/>
      <w:r w:rsidRPr="00481EFE">
        <w:rPr>
          <w:rFonts w:ascii="华文楷体" w:eastAsia="华文楷体" w:hAnsi="华文楷体" w:hint="eastAsia"/>
        </w:rPr>
        <w:t>拙</w:t>
      </w:r>
      <w:proofErr w:type="gramEnd"/>
      <w:r w:rsidRPr="00481EFE">
        <w:rPr>
          <w:rFonts w:ascii="华文楷体" w:eastAsia="华文楷体" w:hAnsi="华文楷体" w:hint="eastAsia"/>
        </w:rPr>
        <w:t>。</w:t>
      </w:r>
      <w:r w:rsidR="00FC6BA9" w:rsidRPr="00481EFE">
        <w:rPr>
          <w:rFonts w:ascii="华文楷体" w:eastAsia="华文楷体" w:hAnsi="华文楷体" w:hint="eastAsia"/>
        </w:rPr>
        <w:t>”；“北</w:t>
      </w:r>
      <w:proofErr w:type="gramStart"/>
      <w:r w:rsidR="00FC6BA9" w:rsidRPr="00481EFE">
        <w:rPr>
          <w:rFonts w:ascii="华文楷体" w:eastAsia="华文楷体" w:hAnsi="华文楷体" w:hint="eastAsia"/>
        </w:rPr>
        <w:t>辕</w:t>
      </w:r>
      <w:proofErr w:type="gramEnd"/>
      <w:r w:rsidR="00FC6BA9" w:rsidRPr="00481EFE">
        <w:rPr>
          <w:rFonts w:ascii="华文楷体" w:eastAsia="华文楷体" w:hAnsi="华文楷体" w:hint="eastAsia"/>
          <w:em w:val="dot"/>
        </w:rPr>
        <w:t>就</w:t>
      </w:r>
      <w:r w:rsidR="00FC6BA9" w:rsidRPr="00481EFE">
        <w:rPr>
          <w:rFonts w:ascii="华文楷体" w:eastAsia="华文楷体" w:hAnsi="华文楷体" w:hint="eastAsia"/>
        </w:rPr>
        <w:t>泾渭，官渡</w:t>
      </w:r>
      <w:r w:rsidR="00FC6BA9" w:rsidRPr="00481EFE">
        <w:rPr>
          <w:rFonts w:ascii="华文楷体" w:eastAsia="华文楷体" w:hAnsi="华文楷体" w:hint="eastAsia"/>
          <w:em w:val="dot"/>
        </w:rPr>
        <w:t>又</w:t>
      </w:r>
      <w:r w:rsidR="00FC6BA9" w:rsidRPr="00481EFE">
        <w:rPr>
          <w:rFonts w:ascii="华文楷体" w:eastAsia="华文楷体" w:hAnsi="华文楷体" w:hint="eastAsia"/>
        </w:rPr>
        <w:t>改辙”（《自京赴奉先县咏怀五百字》）</w:t>
      </w:r>
    </w:p>
    <w:p w:rsidR="002E67A1" w:rsidRPr="00BA5C14" w:rsidRDefault="00FC6BA9" w:rsidP="004D2081">
      <w:pPr>
        <w:pStyle w:val="HTML"/>
        <w:tabs>
          <w:tab w:val="clear" w:pos="916"/>
          <w:tab w:val="left" w:pos="432"/>
        </w:tabs>
        <w:snapToGrid w:val="0"/>
        <w:spacing w:line="300" w:lineRule="auto"/>
        <w:rPr>
          <w:rFonts w:asciiTheme="minorEastAsia" w:hAnsiTheme="minorEastAsia"/>
        </w:rPr>
      </w:pPr>
      <w:r w:rsidRPr="00BA5C14">
        <w:rPr>
          <w:rFonts w:asciiTheme="minorEastAsia" w:hAnsiTheme="minorEastAsia" w:hint="eastAsia"/>
        </w:rPr>
        <w:tab/>
        <w:t>不难看出，杜甫动词的选择上较为随意。</w:t>
      </w:r>
      <w:r w:rsidR="002E67A1" w:rsidRPr="00BA5C14">
        <w:rPr>
          <w:rFonts w:asciiTheme="minorEastAsia" w:hAnsiTheme="minorEastAsia" w:hint="eastAsia"/>
        </w:rPr>
        <w:t>甚至有时经常省略动词，只保留名词词组，如：</w:t>
      </w:r>
    </w:p>
    <w:p w:rsidR="002E67A1" w:rsidRPr="00481EFE" w:rsidRDefault="002E67A1" w:rsidP="004D2081">
      <w:pPr>
        <w:pStyle w:val="HTML"/>
        <w:tabs>
          <w:tab w:val="clear" w:pos="916"/>
          <w:tab w:val="left" w:pos="432"/>
        </w:tabs>
        <w:snapToGrid w:val="0"/>
        <w:spacing w:line="300" w:lineRule="auto"/>
        <w:rPr>
          <w:rFonts w:ascii="华文楷体" w:eastAsia="华文楷体" w:hAnsi="华文楷体"/>
        </w:rPr>
      </w:pPr>
      <w:r w:rsidRPr="00BA5C14">
        <w:rPr>
          <w:rFonts w:ascii="楷体" w:eastAsia="楷体" w:hAnsi="楷体" w:hint="eastAsia"/>
        </w:rPr>
        <w:tab/>
      </w:r>
      <w:r w:rsidRPr="00481EFE">
        <w:rPr>
          <w:rFonts w:ascii="华文楷体" w:eastAsia="华文楷体" w:hAnsi="华文楷体" w:hint="eastAsia"/>
        </w:rPr>
        <w:t>细草微风岸，危樯独夜舟（《旅夜书怀》）</w:t>
      </w:r>
    </w:p>
    <w:p w:rsidR="002E67A1" w:rsidRPr="00BA5C14" w:rsidRDefault="002E67A1" w:rsidP="004D2081">
      <w:pPr>
        <w:pStyle w:val="HTML"/>
        <w:tabs>
          <w:tab w:val="clear" w:pos="916"/>
          <w:tab w:val="left" w:pos="432"/>
        </w:tabs>
        <w:snapToGrid w:val="0"/>
        <w:spacing w:line="300" w:lineRule="auto"/>
        <w:rPr>
          <w:rFonts w:asciiTheme="minorEastAsia" w:hAnsiTheme="minorEastAsia"/>
        </w:rPr>
      </w:pPr>
      <w:r w:rsidRPr="00BA5C14">
        <w:rPr>
          <w:rFonts w:ascii="楷体" w:eastAsia="楷体" w:hAnsi="楷体" w:hint="eastAsia"/>
        </w:rPr>
        <w:tab/>
      </w:r>
      <w:r w:rsidRPr="00BA5C14">
        <w:rPr>
          <w:rFonts w:asciiTheme="minorEastAsia" w:hAnsiTheme="minorEastAsia" w:hint="eastAsia"/>
        </w:rPr>
        <w:t>或是保留副词而省略动词，如：</w:t>
      </w:r>
    </w:p>
    <w:p w:rsidR="002E67A1" w:rsidRPr="00481EFE" w:rsidRDefault="002E67A1" w:rsidP="004D2081">
      <w:pPr>
        <w:pStyle w:val="HTML"/>
        <w:tabs>
          <w:tab w:val="clear" w:pos="916"/>
          <w:tab w:val="left" w:pos="432"/>
        </w:tabs>
        <w:snapToGrid w:val="0"/>
        <w:spacing w:line="300" w:lineRule="auto"/>
        <w:rPr>
          <w:rFonts w:ascii="华文楷体" w:eastAsia="华文楷体" w:hAnsi="华文楷体"/>
        </w:rPr>
      </w:pPr>
      <w:r w:rsidRPr="00BA5C14">
        <w:rPr>
          <w:rFonts w:ascii="楷体" w:eastAsia="楷体" w:hAnsi="楷体" w:hint="eastAsia"/>
        </w:rPr>
        <w:tab/>
      </w:r>
      <w:r w:rsidRPr="00481EFE">
        <w:rPr>
          <w:rFonts w:ascii="华文楷体" w:eastAsia="华文楷体" w:hAnsi="华文楷体" w:hint="eastAsia"/>
        </w:rPr>
        <w:t>江山故宅空文藻，云雨荒台岂梦思（《咏怀古迹五首之二》）</w:t>
      </w:r>
    </w:p>
    <w:p w:rsidR="001578F8" w:rsidRPr="00BA5C14" w:rsidRDefault="001578F8" w:rsidP="004D2081">
      <w:pPr>
        <w:pStyle w:val="HTML"/>
        <w:tabs>
          <w:tab w:val="clear" w:pos="916"/>
          <w:tab w:val="left" w:pos="432"/>
        </w:tabs>
        <w:snapToGrid w:val="0"/>
        <w:spacing w:line="300" w:lineRule="auto"/>
        <w:rPr>
          <w:rFonts w:ascii="楷体" w:eastAsia="楷体" w:hAnsi="楷体"/>
        </w:rPr>
      </w:pPr>
      <w:r w:rsidRPr="00BA5C14">
        <w:rPr>
          <w:rFonts w:ascii="楷体" w:eastAsia="楷体" w:hAnsi="楷体" w:hint="eastAsia"/>
        </w:rPr>
        <w:tab/>
      </w:r>
      <w:r w:rsidRPr="00BA5C14">
        <w:rPr>
          <w:rFonts w:asciiTheme="minorEastAsia" w:hAnsiTheme="minorEastAsia" w:hint="eastAsia"/>
        </w:rPr>
        <w:t>律诗在结构中预设了词的位置，但在意义上却没有封闭。因此结构就代替了功能词汇，自成为语法意义。</w:t>
      </w:r>
    </w:p>
    <w:p w:rsidR="00FF7ED7" w:rsidRPr="00BA5C14" w:rsidRDefault="002E67A1" w:rsidP="004D2081">
      <w:pPr>
        <w:pStyle w:val="HTML"/>
        <w:tabs>
          <w:tab w:val="clear" w:pos="916"/>
          <w:tab w:val="left" w:pos="432"/>
        </w:tabs>
        <w:snapToGrid w:val="0"/>
        <w:spacing w:line="300" w:lineRule="auto"/>
        <w:rPr>
          <w:rFonts w:asciiTheme="minorEastAsia" w:hAnsiTheme="minorEastAsia"/>
        </w:rPr>
      </w:pPr>
      <w:r w:rsidRPr="00BA5C14">
        <w:rPr>
          <w:rFonts w:asciiTheme="minorEastAsia" w:hAnsiTheme="minorEastAsia" w:hint="eastAsia"/>
        </w:rPr>
        <w:tab/>
      </w:r>
      <w:r w:rsidR="00FF7ED7" w:rsidRPr="00BA5C14">
        <w:rPr>
          <w:rFonts w:asciiTheme="minorEastAsia" w:hAnsiTheme="minorEastAsia" w:hint="eastAsia"/>
        </w:rPr>
        <w:t>再</w:t>
      </w:r>
      <w:r w:rsidR="001703B9" w:rsidRPr="00BA5C14">
        <w:rPr>
          <w:rFonts w:asciiTheme="minorEastAsia" w:hAnsiTheme="minorEastAsia" w:hint="eastAsia"/>
        </w:rPr>
        <w:t>如《绝句》</w:t>
      </w:r>
      <w:r w:rsidR="00FF7ED7" w:rsidRPr="00BA5C14">
        <w:rPr>
          <w:rFonts w:asciiTheme="minorEastAsia" w:hAnsiTheme="minorEastAsia" w:hint="eastAsia"/>
        </w:rPr>
        <w:t>：</w:t>
      </w:r>
    </w:p>
    <w:p w:rsidR="00FF7ED7" w:rsidRPr="00481EFE" w:rsidRDefault="00FF7ED7" w:rsidP="004D2081">
      <w:pPr>
        <w:pStyle w:val="HTML"/>
        <w:tabs>
          <w:tab w:val="clear" w:pos="916"/>
          <w:tab w:val="left" w:pos="432"/>
        </w:tabs>
        <w:snapToGrid w:val="0"/>
        <w:spacing w:line="300" w:lineRule="auto"/>
        <w:rPr>
          <w:rFonts w:ascii="华文楷体" w:eastAsia="华文楷体" w:hAnsi="华文楷体"/>
        </w:rPr>
      </w:pPr>
      <w:r w:rsidRPr="00BA5C14">
        <w:rPr>
          <w:rFonts w:asciiTheme="minorEastAsia" w:hAnsiTheme="minorEastAsia" w:hint="eastAsia"/>
        </w:rPr>
        <w:tab/>
      </w:r>
      <w:r w:rsidRPr="00481EFE">
        <w:rPr>
          <w:rFonts w:ascii="华文楷体" w:eastAsia="华文楷体" w:hAnsi="华文楷体" w:hint="eastAsia"/>
          <w:em w:val="dot"/>
        </w:rPr>
        <w:t>朝</w:t>
      </w:r>
      <w:r w:rsidRPr="00481EFE">
        <w:rPr>
          <w:rFonts w:ascii="华文楷体" w:eastAsia="华文楷体" w:hAnsi="华文楷体" w:hint="eastAsia"/>
        </w:rPr>
        <w:t>辞白帝彩云</w:t>
      </w:r>
      <w:r w:rsidRPr="00481EFE">
        <w:rPr>
          <w:rFonts w:ascii="华文楷体" w:eastAsia="华文楷体" w:hAnsi="华文楷体" w:hint="eastAsia"/>
          <w:em w:val="dot"/>
        </w:rPr>
        <w:t>间</w:t>
      </w:r>
      <w:r w:rsidRPr="00481EFE">
        <w:rPr>
          <w:rFonts w:ascii="华文楷体" w:eastAsia="华文楷体" w:hAnsi="华文楷体" w:hint="eastAsia"/>
        </w:rPr>
        <w:t>，千里江陵</w:t>
      </w:r>
      <w:r w:rsidRPr="00481EFE">
        <w:rPr>
          <w:rFonts w:ascii="华文楷体" w:eastAsia="华文楷体" w:hAnsi="华文楷体" w:hint="eastAsia"/>
          <w:em w:val="dot"/>
        </w:rPr>
        <w:t>一日</w:t>
      </w:r>
      <w:r w:rsidRPr="00481EFE">
        <w:rPr>
          <w:rFonts w:ascii="华文楷体" w:eastAsia="华文楷体" w:hAnsi="华文楷体" w:hint="eastAsia"/>
        </w:rPr>
        <w:t>还。两岸猿声</w:t>
      </w:r>
      <w:proofErr w:type="gramStart"/>
      <w:r w:rsidRPr="00481EFE">
        <w:rPr>
          <w:rFonts w:ascii="华文楷体" w:eastAsia="华文楷体" w:hAnsi="华文楷体" w:hint="eastAsia"/>
        </w:rPr>
        <w:t>啼</w:t>
      </w:r>
      <w:proofErr w:type="gramEnd"/>
      <w:r w:rsidRPr="00481EFE">
        <w:rPr>
          <w:rFonts w:ascii="华文楷体" w:eastAsia="华文楷体" w:hAnsi="华文楷体" w:hint="eastAsia"/>
          <w:em w:val="dot"/>
        </w:rPr>
        <w:t>不住</w:t>
      </w:r>
      <w:r w:rsidRPr="00481EFE">
        <w:rPr>
          <w:rFonts w:ascii="华文楷体" w:eastAsia="华文楷体" w:hAnsi="华文楷体" w:hint="eastAsia"/>
        </w:rPr>
        <w:t>，轻舟</w:t>
      </w:r>
      <w:r w:rsidRPr="00481EFE">
        <w:rPr>
          <w:rFonts w:ascii="华文楷体" w:eastAsia="华文楷体" w:hAnsi="华文楷体" w:hint="eastAsia"/>
          <w:em w:val="dot"/>
        </w:rPr>
        <w:t>已</w:t>
      </w:r>
      <w:r w:rsidRPr="00481EFE">
        <w:rPr>
          <w:rFonts w:ascii="华文楷体" w:eastAsia="华文楷体" w:hAnsi="华文楷体" w:hint="eastAsia"/>
        </w:rPr>
        <w:t>过万重山。</w:t>
      </w:r>
    </w:p>
    <w:p w:rsidR="00FF7ED7" w:rsidRPr="00BA5C14" w:rsidRDefault="00FF7ED7" w:rsidP="004D2081">
      <w:pPr>
        <w:pStyle w:val="HTML"/>
        <w:tabs>
          <w:tab w:val="clear" w:pos="916"/>
          <w:tab w:val="left" w:pos="432"/>
        </w:tabs>
        <w:snapToGrid w:val="0"/>
        <w:spacing w:line="300" w:lineRule="auto"/>
        <w:rPr>
          <w:rFonts w:asciiTheme="minorEastAsia" w:hAnsiTheme="minorEastAsia"/>
        </w:rPr>
      </w:pPr>
      <w:r w:rsidRPr="00BA5C14">
        <w:rPr>
          <w:rFonts w:asciiTheme="minorEastAsia" w:hAnsiTheme="minorEastAsia" w:hint="eastAsia"/>
        </w:rPr>
        <w:tab/>
      </w:r>
      <w:r w:rsidR="001578F8" w:rsidRPr="00BA5C14">
        <w:rPr>
          <w:rFonts w:asciiTheme="minorEastAsia" w:hAnsiTheme="minorEastAsia" w:hint="eastAsia"/>
        </w:rPr>
        <w:t>由于七言绝句的格律要求</w:t>
      </w:r>
      <w:r w:rsidRPr="00BA5C14">
        <w:rPr>
          <w:rFonts w:asciiTheme="minorEastAsia" w:hAnsiTheme="minorEastAsia" w:hint="eastAsia"/>
        </w:rPr>
        <w:t>，使得李白能有更多的空间去安排副词。在这个28字诗歌中，副词有7个字之多。</w:t>
      </w:r>
      <w:r w:rsidR="00E316C4" w:rsidRPr="00BA5C14">
        <w:rPr>
          <w:rFonts w:asciiTheme="minorEastAsia" w:hAnsiTheme="minorEastAsia" w:hint="eastAsia"/>
        </w:rPr>
        <w:t>但是，在古代汉语中，副词尚未彻底地明晰，所以经常有以动词来充副词位置的情况。但是这并不能改变句法之中状语的情况。</w:t>
      </w:r>
    </w:p>
    <w:p w:rsidR="00867128" w:rsidRPr="00BA5C14" w:rsidRDefault="002E67A1" w:rsidP="00851B6B">
      <w:pPr>
        <w:pStyle w:val="HTML"/>
        <w:tabs>
          <w:tab w:val="clear" w:pos="916"/>
          <w:tab w:val="left" w:pos="432"/>
        </w:tabs>
        <w:snapToGrid w:val="0"/>
        <w:spacing w:line="300" w:lineRule="auto"/>
        <w:rPr>
          <w:rFonts w:asciiTheme="minorEastAsia" w:hAnsiTheme="minorEastAsia"/>
        </w:rPr>
      </w:pPr>
      <w:r w:rsidRPr="00BA5C14">
        <w:rPr>
          <w:rFonts w:asciiTheme="minorEastAsia" w:hAnsiTheme="minorEastAsia" w:hint="eastAsia"/>
        </w:rPr>
        <w:tab/>
        <w:t>另外，为了适应格律的要求，作者不得不使用倒装的形式来拟句子，这一点在杜甫诗歌也很常见，如：</w:t>
      </w:r>
      <w:proofErr w:type="gramStart"/>
      <w:r w:rsidRPr="00481EFE">
        <w:rPr>
          <w:rFonts w:ascii="华文楷体" w:eastAsia="华文楷体" w:hAnsi="华文楷体" w:hint="eastAsia"/>
        </w:rPr>
        <w:t>绿垂风折</w:t>
      </w:r>
      <w:proofErr w:type="gramEnd"/>
      <w:r w:rsidRPr="00481EFE">
        <w:rPr>
          <w:rFonts w:ascii="华文楷体" w:eastAsia="华文楷体" w:hAnsi="华文楷体" w:hint="eastAsia"/>
        </w:rPr>
        <w:t>笋，</w:t>
      </w:r>
      <w:proofErr w:type="gramStart"/>
      <w:r w:rsidRPr="00481EFE">
        <w:rPr>
          <w:rFonts w:ascii="华文楷体" w:eastAsia="华文楷体" w:hAnsi="华文楷体" w:hint="eastAsia"/>
        </w:rPr>
        <w:t>红绽雨肥梅</w:t>
      </w:r>
      <w:proofErr w:type="gramEnd"/>
      <w:r w:rsidRPr="00481EFE">
        <w:rPr>
          <w:rFonts w:ascii="华文楷体" w:eastAsia="华文楷体" w:hAnsi="华文楷体" w:hint="eastAsia"/>
        </w:rPr>
        <w:t>。（杜甫：《陪郑广文》）</w:t>
      </w:r>
      <w:r w:rsidRPr="00BA5C14">
        <w:rPr>
          <w:rFonts w:asciiTheme="minorEastAsia" w:hAnsiTheme="minorEastAsia" w:hint="eastAsia"/>
        </w:rPr>
        <w:t>正常的顺序应该是：风折</w:t>
      </w:r>
      <w:proofErr w:type="gramStart"/>
      <w:r w:rsidRPr="00BA5C14">
        <w:rPr>
          <w:rFonts w:asciiTheme="minorEastAsia" w:hAnsiTheme="minorEastAsia" w:hint="eastAsia"/>
        </w:rPr>
        <w:t>笋垂绿，雨肥梅绽</w:t>
      </w:r>
      <w:proofErr w:type="gramEnd"/>
      <w:r w:rsidRPr="00BA5C14">
        <w:rPr>
          <w:rFonts w:asciiTheme="minorEastAsia" w:hAnsiTheme="minorEastAsia" w:hint="eastAsia"/>
        </w:rPr>
        <w:t>红。再如：</w:t>
      </w:r>
      <w:proofErr w:type="gramStart"/>
      <w:r w:rsidRPr="00481EFE">
        <w:rPr>
          <w:rFonts w:ascii="华文楷体" w:eastAsia="华文楷体" w:hAnsi="华文楷体" w:hint="eastAsia"/>
        </w:rPr>
        <w:t>香稻啄余</w:t>
      </w:r>
      <w:proofErr w:type="gramEnd"/>
      <w:r w:rsidRPr="00481EFE">
        <w:rPr>
          <w:rFonts w:ascii="华文楷体" w:eastAsia="华文楷体" w:hAnsi="华文楷体" w:hint="eastAsia"/>
        </w:rPr>
        <w:t>鹦鹉粒，碧</w:t>
      </w:r>
      <w:proofErr w:type="gramStart"/>
      <w:r w:rsidRPr="00481EFE">
        <w:rPr>
          <w:rFonts w:ascii="华文楷体" w:eastAsia="华文楷体" w:hAnsi="华文楷体" w:hint="eastAsia"/>
        </w:rPr>
        <w:t>梧</w:t>
      </w:r>
      <w:proofErr w:type="gramEnd"/>
      <w:r w:rsidRPr="00481EFE">
        <w:rPr>
          <w:rFonts w:ascii="华文楷体" w:eastAsia="华文楷体" w:hAnsi="华文楷体" w:hint="eastAsia"/>
        </w:rPr>
        <w:t>栖老凤凰枝。（杜甫：《秋兴其八》）</w:t>
      </w:r>
      <w:r w:rsidRPr="00BA5C14">
        <w:rPr>
          <w:rFonts w:asciiTheme="minorEastAsia" w:hAnsiTheme="minorEastAsia" w:hint="eastAsia"/>
        </w:rPr>
        <w:t>，正常的顺序应该是：</w:t>
      </w:r>
      <w:proofErr w:type="gramStart"/>
      <w:r w:rsidRPr="00BA5C14">
        <w:rPr>
          <w:rFonts w:asciiTheme="minorEastAsia" w:hAnsiTheme="minorEastAsia" w:hint="eastAsia"/>
        </w:rPr>
        <w:t>鹦鹉啄香稻</w:t>
      </w:r>
      <w:proofErr w:type="gramEnd"/>
      <w:r w:rsidRPr="00BA5C14">
        <w:rPr>
          <w:rFonts w:asciiTheme="minorEastAsia" w:hAnsiTheme="minorEastAsia" w:hint="eastAsia"/>
        </w:rPr>
        <w:t>粒余，老凤凰栖碧</w:t>
      </w:r>
      <w:proofErr w:type="gramStart"/>
      <w:r w:rsidRPr="00BA5C14">
        <w:rPr>
          <w:rFonts w:asciiTheme="minorEastAsia" w:hAnsiTheme="minorEastAsia" w:hint="eastAsia"/>
        </w:rPr>
        <w:t>梧</w:t>
      </w:r>
      <w:proofErr w:type="gramEnd"/>
      <w:r w:rsidRPr="00BA5C14">
        <w:rPr>
          <w:rFonts w:asciiTheme="minorEastAsia" w:hAnsiTheme="minorEastAsia" w:hint="eastAsia"/>
        </w:rPr>
        <w:t>枝。这种倒装现象从散文语法的角度是很难理解的，因为文章中存在着严密的句式规范，就不可能允许这种现象的存在。但是，不同体裁存在着</w:t>
      </w:r>
      <w:r w:rsidR="001578F8" w:rsidRPr="00BA5C14">
        <w:rPr>
          <w:rFonts w:asciiTheme="minorEastAsia" w:hAnsiTheme="minorEastAsia" w:hint="eastAsia"/>
        </w:rPr>
        <w:t>语法差异，诗歌</w:t>
      </w:r>
      <w:r w:rsidRPr="00BA5C14">
        <w:rPr>
          <w:rFonts w:asciiTheme="minorEastAsia" w:hAnsiTheme="minorEastAsia" w:hint="eastAsia"/>
        </w:rPr>
        <w:t>通过扭曲了散文</w:t>
      </w:r>
      <w:r w:rsidR="001578F8" w:rsidRPr="00BA5C14">
        <w:rPr>
          <w:rFonts w:asciiTheme="minorEastAsia" w:hAnsiTheme="minorEastAsia" w:hint="eastAsia"/>
        </w:rPr>
        <w:t>（或白话文）</w:t>
      </w:r>
      <w:r w:rsidRPr="00BA5C14">
        <w:rPr>
          <w:rFonts w:asciiTheme="minorEastAsia" w:hAnsiTheme="minorEastAsia" w:hint="eastAsia"/>
        </w:rPr>
        <w:t>语言的形式，</w:t>
      </w:r>
      <w:r w:rsidR="00EC5681" w:rsidRPr="00BA5C14">
        <w:rPr>
          <w:rFonts w:asciiTheme="minorEastAsia" w:hAnsiTheme="minorEastAsia" w:hint="eastAsia"/>
        </w:rPr>
        <w:t>扩展其</w:t>
      </w:r>
      <w:r w:rsidR="001578F8" w:rsidRPr="00BA5C14">
        <w:rPr>
          <w:rFonts w:asciiTheme="minorEastAsia" w:hAnsiTheme="minorEastAsia" w:hint="eastAsia"/>
        </w:rPr>
        <w:t>语言组合的可能性，同时借以</w:t>
      </w:r>
      <w:r w:rsidR="00EC5681" w:rsidRPr="00BA5C14">
        <w:rPr>
          <w:rFonts w:asciiTheme="minorEastAsia" w:hAnsiTheme="minorEastAsia" w:hint="eastAsia"/>
        </w:rPr>
        <w:t>完成了其对于声律的要求。</w:t>
      </w:r>
    </w:p>
    <w:p w:rsidR="00851B6B" w:rsidRPr="00851B6B" w:rsidRDefault="00D60C06" w:rsidP="00851B6B">
      <w:pPr>
        <w:pStyle w:val="HTML"/>
        <w:tabs>
          <w:tab w:val="clear" w:pos="916"/>
          <w:tab w:val="left" w:pos="432"/>
        </w:tabs>
        <w:snapToGrid w:val="0"/>
        <w:spacing w:line="300" w:lineRule="auto"/>
        <w:rPr>
          <w:rFonts w:asciiTheme="minorEastAsia" w:hAnsiTheme="minorEastAsia"/>
        </w:rPr>
      </w:pPr>
      <w:r>
        <w:rPr>
          <w:rFonts w:hint="eastAsia"/>
          <w:b/>
          <w:sz w:val="28"/>
        </w:rPr>
        <w:tab/>
      </w:r>
      <w:r w:rsidR="00851B6B" w:rsidRPr="00851B6B">
        <w:rPr>
          <w:rFonts w:asciiTheme="minorEastAsia" w:hAnsiTheme="minorEastAsia" w:hint="eastAsia"/>
        </w:rPr>
        <w:t>语法是我们</w:t>
      </w:r>
      <w:r w:rsidR="00851B6B">
        <w:rPr>
          <w:rFonts w:asciiTheme="minorEastAsia" w:hAnsiTheme="minorEastAsia" w:hint="eastAsia"/>
        </w:rPr>
        <w:t>之所以</w:t>
      </w:r>
      <w:r w:rsidR="00851B6B" w:rsidRPr="00851B6B">
        <w:rPr>
          <w:rFonts w:asciiTheme="minorEastAsia" w:hAnsiTheme="minorEastAsia" w:hint="eastAsia"/>
        </w:rPr>
        <w:t>信赖</w:t>
      </w:r>
      <w:r w:rsidR="00851B6B">
        <w:rPr>
          <w:rFonts w:asciiTheme="minorEastAsia" w:hAnsiTheme="minorEastAsia" w:hint="eastAsia"/>
        </w:rPr>
        <w:t>语言所构建起来的世界之意义的前提，正如诗法为我们构建了一个不同体裁的诗歌世界一般，有法内与法外之分，但不可无法：否则，一切形式都会被破坏，而其带有的意义已然不存，诗歌就成为了建筑学上的文字堆砌。</w:t>
      </w:r>
    </w:p>
    <w:p w:rsidR="00774E9A" w:rsidRDefault="00851B6B" w:rsidP="00C45DC9">
      <w:pPr>
        <w:widowControl/>
        <w:rPr>
          <w:b/>
          <w:sz w:val="28"/>
        </w:rPr>
      </w:pPr>
      <w:r>
        <w:rPr>
          <w:b/>
          <w:sz w:val="28"/>
        </w:rPr>
        <w:br w:type="page"/>
      </w:r>
    </w:p>
    <w:p w:rsidR="00B32F0A" w:rsidRPr="00FA6627" w:rsidRDefault="002858E1" w:rsidP="00FA6627">
      <w:pPr>
        <w:pStyle w:val="2"/>
        <w:jc w:val="center"/>
        <w:rPr>
          <w:rFonts w:ascii="黑体" w:eastAsia="黑体" w:hAnsi="黑体"/>
        </w:rPr>
      </w:pPr>
      <w:bookmarkStart w:id="8" w:name="_Toc325536526"/>
      <w:r w:rsidRPr="00FA6627">
        <w:rPr>
          <w:rFonts w:ascii="黑体" w:eastAsia="黑体" w:hAnsi="黑体" w:hint="eastAsia"/>
        </w:rPr>
        <w:lastRenderedPageBreak/>
        <w:t>三</w:t>
      </w:r>
      <w:r w:rsidR="00D60C06" w:rsidRPr="00FA6627">
        <w:rPr>
          <w:rFonts w:ascii="黑体" w:eastAsia="黑体" w:hAnsi="黑体" w:hint="eastAsia"/>
        </w:rPr>
        <w:t>、总结</w:t>
      </w:r>
      <w:bookmarkEnd w:id="8"/>
    </w:p>
    <w:p w:rsidR="00C45DC9" w:rsidRPr="00C45DC9" w:rsidRDefault="00C45DC9" w:rsidP="00C8772A">
      <w:pPr>
        <w:spacing w:line="300" w:lineRule="auto"/>
        <w:jc w:val="center"/>
        <w:rPr>
          <w:rFonts w:ascii="黑体" w:eastAsia="黑体" w:hAnsi="黑体"/>
          <w:b/>
          <w:szCs w:val="21"/>
        </w:rPr>
      </w:pPr>
    </w:p>
    <w:p w:rsidR="001703B9" w:rsidRPr="00BA5C14" w:rsidRDefault="00B32F0A" w:rsidP="00C8772A">
      <w:pPr>
        <w:pStyle w:val="HTML"/>
        <w:tabs>
          <w:tab w:val="clear" w:pos="916"/>
          <w:tab w:val="left" w:pos="432"/>
        </w:tabs>
        <w:spacing w:line="300" w:lineRule="auto"/>
        <w:rPr>
          <w:rFonts w:asciiTheme="minorEastAsia" w:hAnsiTheme="minorEastAsia"/>
        </w:rPr>
      </w:pPr>
      <w:r w:rsidRPr="00C8772A">
        <w:rPr>
          <w:rFonts w:asciiTheme="minorEastAsia" w:hAnsiTheme="minorEastAsia" w:hint="eastAsia"/>
          <w:sz w:val="21"/>
        </w:rPr>
        <w:tab/>
      </w:r>
      <w:r w:rsidRPr="00BA5C14">
        <w:rPr>
          <w:rFonts w:asciiTheme="minorEastAsia" w:hAnsiTheme="minorEastAsia" w:hint="eastAsia"/>
        </w:rPr>
        <w:t>本文以李白与杜甫</w:t>
      </w:r>
      <w:r w:rsidR="00851B6B">
        <w:rPr>
          <w:rFonts w:asciiTheme="minorEastAsia" w:hAnsiTheme="minorEastAsia" w:hint="eastAsia"/>
        </w:rPr>
        <w:t>在</w:t>
      </w:r>
      <w:r w:rsidRPr="00BA5C14">
        <w:rPr>
          <w:rFonts w:asciiTheme="minorEastAsia" w:hAnsiTheme="minorEastAsia" w:hint="eastAsia"/>
        </w:rPr>
        <w:t>不同体裁诗歌数量</w:t>
      </w:r>
      <w:r w:rsidR="00851B6B">
        <w:rPr>
          <w:rFonts w:asciiTheme="minorEastAsia" w:hAnsiTheme="minorEastAsia" w:hint="eastAsia"/>
        </w:rPr>
        <w:t>上</w:t>
      </w:r>
      <w:r w:rsidRPr="00BA5C14">
        <w:rPr>
          <w:rFonts w:asciiTheme="minorEastAsia" w:hAnsiTheme="minorEastAsia" w:hint="eastAsia"/>
        </w:rPr>
        <w:t>有着极大差异这一现象着手，整理了前人对于此问题的研究成果，并结合雅各布森的语言选择与组合的理论，对这一问题进行更加细致的论述。</w:t>
      </w:r>
    </w:p>
    <w:p w:rsidR="0002389B" w:rsidRPr="00BA5C14" w:rsidRDefault="00BA5C14" w:rsidP="00BA5C14">
      <w:pPr>
        <w:pStyle w:val="HTML"/>
        <w:tabs>
          <w:tab w:val="clear" w:pos="916"/>
          <w:tab w:val="left" w:pos="432"/>
        </w:tabs>
        <w:spacing w:line="300" w:lineRule="auto"/>
        <w:rPr>
          <w:rFonts w:asciiTheme="minorEastAsia" w:hAnsiTheme="minorEastAsia"/>
        </w:rPr>
      </w:pPr>
      <w:r>
        <w:rPr>
          <w:rFonts w:asciiTheme="minorEastAsia" w:hAnsiTheme="minorEastAsia" w:hint="eastAsia"/>
        </w:rPr>
        <w:tab/>
      </w:r>
      <w:r w:rsidR="001703B9" w:rsidRPr="00BA5C14">
        <w:rPr>
          <w:rFonts w:asciiTheme="minorEastAsia" w:hAnsiTheme="minorEastAsia" w:hint="eastAsia"/>
        </w:rPr>
        <w:t>作者以诗歌的目的与用途为标准，把诗歌划分为“作为吟诵的诗歌”与“作为阅读的诗歌”，并指出这两种类别的诗歌在传播与保存的手段是不同的，因此为了适应这种需要，就对语言内部的选择与组合提出了要求</w:t>
      </w:r>
      <w:r w:rsidR="00851B6B">
        <w:rPr>
          <w:rFonts w:asciiTheme="minorEastAsia" w:hAnsiTheme="minorEastAsia" w:hint="eastAsia"/>
        </w:rPr>
        <w:t>，从而也影响到了评价</w:t>
      </w:r>
      <w:r w:rsidR="001703B9" w:rsidRPr="00BA5C14">
        <w:rPr>
          <w:rFonts w:asciiTheme="minorEastAsia" w:hAnsiTheme="minorEastAsia" w:hint="eastAsia"/>
        </w:rPr>
        <w:t>。接下来，文章集中论述了几种对仗关系与诗歌语言组合关系的影响。</w:t>
      </w:r>
    </w:p>
    <w:p w:rsidR="003A44EC" w:rsidRPr="00BA5C14" w:rsidRDefault="00481EFE" w:rsidP="00BA5C14">
      <w:pPr>
        <w:pStyle w:val="HTML"/>
        <w:tabs>
          <w:tab w:val="clear" w:pos="916"/>
          <w:tab w:val="left" w:pos="432"/>
        </w:tabs>
        <w:spacing w:line="300" w:lineRule="auto"/>
        <w:rPr>
          <w:rFonts w:asciiTheme="minorEastAsia" w:hAnsiTheme="minorEastAsia"/>
        </w:rPr>
      </w:pPr>
      <w:r>
        <w:rPr>
          <w:rFonts w:asciiTheme="minorEastAsia" w:hAnsiTheme="minorEastAsia" w:hint="eastAsia"/>
        </w:rPr>
        <w:tab/>
      </w:r>
      <w:r w:rsidR="003A44EC" w:rsidRPr="00BA5C14">
        <w:rPr>
          <w:rFonts w:asciiTheme="minorEastAsia" w:hAnsiTheme="minorEastAsia" w:hint="eastAsia"/>
        </w:rPr>
        <w:t>李杜生活在同一时代，二者也有一定的交往。那么，李杜在交往过程中是如何评价对方的，又是以怎样的一种语言来形容？文章</w:t>
      </w:r>
      <w:r w:rsidR="00F41F03">
        <w:rPr>
          <w:rFonts w:asciiTheme="minorEastAsia" w:hAnsiTheme="minorEastAsia" w:hint="eastAsia"/>
        </w:rPr>
        <w:t>的结论是，诗歌的参照，其本质上就是语言系统的借鉴、吸收和保存</w:t>
      </w:r>
      <w:r w:rsidR="003A44EC" w:rsidRPr="00BA5C14">
        <w:rPr>
          <w:rFonts w:asciiTheme="minorEastAsia" w:hAnsiTheme="minorEastAsia" w:hint="eastAsia"/>
        </w:rPr>
        <w:t>。</w:t>
      </w:r>
    </w:p>
    <w:p w:rsidR="001703B9" w:rsidRPr="00BA5C14" w:rsidRDefault="00BA5C14" w:rsidP="00BA5C14">
      <w:pPr>
        <w:pStyle w:val="HTML"/>
        <w:tabs>
          <w:tab w:val="clear" w:pos="916"/>
          <w:tab w:val="left" w:pos="432"/>
        </w:tabs>
        <w:spacing w:line="300" w:lineRule="auto"/>
        <w:rPr>
          <w:rFonts w:asciiTheme="minorEastAsia" w:hAnsiTheme="minorEastAsia"/>
        </w:rPr>
      </w:pPr>
      <w:r>
        <w:rPr>
          <w:rFonts w:asciiTheme="minorEastAsia" w:hAnsiTheme="minorEastAsia" w:hint="eastAsia"/>
        </w:rPr>
        <w:tab/>
      </w:r>
      <w:r w:rsidR="001703B9" w:rsidRPr="00BA5C14">
        <w:rPr>
          <w:rFonts w:asciiTheme="minorEastAsia" w:hAnsiTheme="minorEastAsia" w:hint="eastAsia"/>
        </w:rPr>
        <w:t>此外，</w:t>
      </w:r>
      <w:r w:rsidR="00F41F03">
        <w:rPr>
          <w:rFonts w:asciiTheme="minorEastAsia" w:hAnsiTheme="minorEastAsia" w:hint="eastAsia"/>
        </w:rPr>
        <w:t>在李杜诗歌中，借代与隐喻也是成为其风格特点的重要因素，文章以</w:t>
      </w:r>
      <w:r w:rsidR="001703B9" w:rsidRPr="00BA5C14">
        <w:rPr>
          <w:rFonts w:asciiTheme="minorEastAsia" w:hAnsiTheme="minorEastAsia" w:hint="eastAsia"/>
        </w:rPr>
        <w:t>李杜的相似题材或相同体裁的诗歌作了比较，重点分析其</w:t>
      </w:r>
      <w:r w:rsidR="00F41F03">
        <w:rPr>
          <w:rFonts w:asciiTheme="minorEastAsia" w:hAnsiTheme="minorEastAsia" w:hint="eastAsia"/>
        </w:rPr>
        <w:t>“典故”使用，指出这是强制的共同记忆之继承，但是又远非无限度的</w:t>
      </w:r>
      <w:r w:rsidR="001703B9" w:rsidRPr="00BA5C14">
        <w:rPr>
          <w:rFonts w:asciiTheme="minorEastAsia" w:hAnsiTheme="minorEastAsia" w:hint="eastAsia"/>
        </w:rPr>
        <w:t>。</w:t>
      </w:r>
      <w:r w:rsidR="00F41F03">
        <w:rPr>
          <w:rFonts w:asciiTheme="minorEastAsia" w:hAnsiTheme="minorEastAsia" w:hint="eastAsia"/>
        </w:rPr>
        <w:t>从“典故”到“典型”，对于诗歌的语言又存在着哪些影响，文章</w:t>
      </w:r>
      <w:proofErr w:type="gramStart"/>
      <w:r w:rsidR="00F41F03">
        <w:rPr>
          <w:rFonts w:asciiTheme="minorEastAsia" w:hAnsiTheme="minorEastAsia" w:hint="eastAsia"/>
        </w:rPr>
        <w:t>页对此</w:t>
      </w:r>
      <w:proofErr w:type="gramEnd"/>
      <w:r w:rsidR="00F41F03">
        <w:rPr>
          <w:rFonts w:asciiTheme="minorEastAsia" w:hAnsiTheme="minorEastAsia" w:hint="eastAsia"/>
        </w:rPr>
        <w:t>进行了分析。</w:t>
      </w:r>
    </w:p>
    <w:p w:rsidR="001703B9" w:rsidRPr="00BA5C14" w:rsidRDefault="00BA5C14" w:rsidP="00BA5C14">
      <w:pPr>
        <w:pStyle w:val="HTML"/>
        <w:tabs>
          <w:tab w:val="clear" w:pos="916"/>
          <w:tab w:val="left" w:pos="432"/>
        </w:tabs>
        <w:spacing w:line="300" w:lineRule="auto"/>
        <w:rPr>
          <w:rFonts w:asciiTheme="minorEastAsia" w:hAnsiTheme="minorEastAsia"/>
        </w:rPr>
      </w:pPr>
      <w:r>
        <w:rPr>
          <w:rFonts w:asciiTheme="minorEastAsia" w:hAnsiTheme="minorEastAsia" w:hint="eastAsia"/>
        </w:rPr>
        <w:tab/>
      </w:r>
      <w:r w:rsidR="003A44EC" w:rsidRPr="00BA5C14">
        <w:rPr>
          <w:rFonts w:asciiTheme="minorEastAsia" w:hAnsiTheme="minorEastAsia" w:hint="eastAsia"/>
        </w:rPr>
        <w:t>最后，诗人在某些情境下会有一些即题而作的诗歌，那么他们是否不自觉地选择了表达的文体呢？作者</w:t>
      </w:r>
      <w:r w:rsidR="00F41F03">
        <w:rPr>
          <w:rFonts w:asciiTheme="minorEastAsia" w:hAnsiTheme="minorEastAsia" w:hint="eastAsia"/>
        </w:rPr>
        <w:t>认为，诗歌在某种程度破坏又建立的一种语法的形式，结合古代文法的特点而重新组合了意义，产生了独特的理解效果。</w:t>
      </w:r>
    </w:p>
    <w:p w:rsidR="001703B9" w:rsidRDefault="00BA5C14" w:rsidP="00BA5C14">
      <w:pPr>
        <w:pStyle w:val="HTML"/>
        <w:tabs>
          <w:tab w:val="clear" w:pos="916"/>
          <w:tab w:val="left" w:pos="432"/>
        </w:tabs>
        <w:spacing w:line="300" w:lineRule="auto"/>
        <w:rPr>
          <w:rFonts w:asciiTheme="minorEastAsia" w:hAnsiTheme="minorEastAsia"/>
        </w:rPr>
      </w:pPr>
      <w:r>
        <w:rPr>
          <w:rFonts w:asciiTheme="minorEastAsia" w:hAnsiTheme="minorEastAsia" w:hint="eastAsia"/>
        </w:rPr>
        <w:tab/>
      </w:r>
      <w:r w:rsidR="00EB0FA8" w:rsidRPr="00BA5C14">
        <w:rPr>
          <w:rFonts w:asciiTheme="minorEastAsia" w:hAnsiTheme="minorEastAsia" w:hint="eastAsia"/>
        </w:rPr>
        <w:t>文章综合了中国传统诗学与现代西方语言学观点，对于中国古代诗歌现象进行了探讨，以“语言的选择与组合”、“隐喻与换喻”作为理论的突破口，试图给传统诗学中语焉不详的部分进行细致的分析。但由于涉及的理论反复庞杂，而作者对于它们理解的还不够透彻深入的地方，一些结论显得粗糙与武断。这些问题需要待到作者的理论水平丰富后，予以补充与修正。</w:t>
      </w:r>
    </w:p>
    <w:p w:rsidR="00307207" w:rsidRPr="00307207" w:rsidRDefault="00307207" w:rsidP="00BA5C14">
      <w:pPr>
        <w:pStyle w:val="HTML"/>
        <w:tabs>
          <w:tab w:val="clear" w:pos="916"/>
          <w:tab w:val="left" w:pos="432"/>
        </w:tabs>
        <w:spacing w:line="300" w:lineRule="auto"/>
        <w:rPr>
          <w:rFonts w:asciiTheme="minorEastAsia" w:hAnsiTheme="minorEastAsia"/>
          <w:sz w:val="28"/>
          <w:szCs w:val="28"/>
        </w:rPr>
      </w:pPr>
    </w:p>
    <w:p w:rsidR="00307207" w:rsidRPr="00307207" w:rsidRDefault="00307207" w:rsidP="00BA5C14">
      <w:pPr>
        <w:pStyle w:val="HTML"/>
        <w:tabs>
          <w:tab w:val="clear" w:pos="916"/>
          <w:tab w:val="left" w:pos="432"/>
        </w:tabs>
        <w:spacing w:line="300" w:lineRule="auto"/>
        <w:rPr>
          <w:rFonts w:asciiTheme="minorEastAsia" w:hAnsiTheme="minorEastAsia"/>
          <w:sz w:val="28"/>
          <w:szCs w:val="28"/>
        </w:rPr>
      </w:pPr>
    </w:p>
    <w:p w:rsidR="00307207" w:rsidRPr="00307207" w:rsidRDefault="00307207" w:rsidP="00BA5C14">
      <w:pPr>
        <w:pStyle w:val="HTML"/>
        <w:tabs>
          <w:tab w:val="clear" w:pos="916"/>
          <w:tab w:val="left" w:pos="432"/>
        </w:tabs>
        <w:spacing w:line="300" w:lineRule="auto"/>
        <w:rPr>
          <w:rFonts w:ascii="黑体" w:eastAsia="黑体" w:hAnsi="黑体"/>
          <w:sz w:val="28"/>
        </w:rPr>
      </w:pPr>
      <w:r w:rsidRPr="00307207">
        <w:rPr>
          <w:rFonts w:ascii="黑体" w:eastAsia="黑体" w:hAnsi="黑体" w:hint="eastAsia"/>
          <w:sz w:val="28"/>
        </w:rPr>
        <w:t>作者签名</w:t>
      </w:r>
      <w:r>
        <w:rPr>
          <w:rFonts w:ascii="黑体" w:eastAsia="黑体" w:hAnsi="黑体" w:hint="eastAsia"/>
          <w:sz w:val="28"/>
        </w:rPr>
        <w:t>：</w:t>
      </w:r>
      <w:r w:rsidR="008B2766" w:rsidRPr="008B2766">
        <w:rPr>
          <w:rFonts w:ascii="黑体" w:eastAsia="黑体" w:hAnsi="黑体" w:hint="eastAsia"/>
          <w:sz w:val="28"/>
          <w:u w:val="single"/>
        </w:rPr>
        <w:t xml:space="preserve">                </w:t>
      </w:r>
      <w:r w:rsidR="008B2766">
        <w:rPr>
          <w:rFonts w:ascii="黑体" w:eastAsia="黑体" w:hAnsi="黑体" w:hint="eastAsia"/>
          <w:sz w:val="28"/>
        </w:rPr>
        <w:t xml:space="preserve">     </w:t>
      </w:r>
    </w:p>
    <w:p w:rsidR="00307207" w:rsidRDefault="00307207">
      <w:pPr>
        <w:widowControl/>
        <w:rPr>
          <w:rFonts w:asciiTheme="minorEastAsia" w:hAnsiTheme="minorEastAsia"/>
        </w:rPr>
      </w:pPr>
      <w:r>
        <w:rPr>
          <w:rFonts w:asciiTheme="minorEastAsia" w:hAnsiTheme="minorEastAsia"/>
        </w:rPr>
        <w:br w:type="page"/>
      </w:r>
    </w:p>
    <w:p w:rsidR="009B5ECC" w:rsidRPr="00FA6627" w:rsidRDefault="009B5ECC" w:rsidP="00FA6627">
      <w:pPr>
        <w:pStyle w:val="2"/>
        <w:jc w:val="center"/>
        <w:rPr>
          <w:rFonts w:ascii="黑体" w:eastAsia="黑体" w:hAnsi="黑体"/>
        </w:rPr>
      </w:pPr>
      <w:bookmarkStart w:id="9" w:name="_Toc325536527"/>
      <w:r w:rsidRPr="00FA6627">
        <w:rPr>
          <w:rFonts w:ascii="黑体" w:eastAsia="黑体" w:hAnsi="黑体" w:hint="eastAsia"/>
        </w:rPr>
        <w:lastRenderedPageBreak/>
        <w:t>参考文献</w:t>
      </w:r>
      <w:bookmarkEnd w:id="9"/>
    </w:p>
    <w:p w:rsidR="00532683" w:rsidRPr="00CB21A1" w:rsidRDefault="00532683" w:rsidP="00814C20">
      <w:pPr>
        <w:rPr>
          <w:rFonts w:ascii="宋体" w:eastAsia="宋体" w:hAnsi="宋体"/>
          <w:sz w:val="24"/>
          <w:szCs w:val="24"/>
        </w:rPr>
      </w:pPr>
    </w:p>
    <w:p w:rsidR="005C56A2" w:rsidRPr="005C56A2" w:rsidRDefault="005C56A2" w:rsidP="005C56A2">
      <w:pPr>
        <w:spacing w:line="300" w:lineRule="auto"/>
        <w:rPr>
          <w:rFonts w:ascii="黑体" w:eastAsia="黑体" w:hAnsi="黑体"/>
          <w:b/>
          <w:sz w:val="24"/>
          <w:szCs w:val="24"/>
        </w:rPr>
      </w:pPr>
      <w:r w:rsidRPr="005C56A2">
        <w:rPr>
          <w:rFonts w:ascii="黑体" w:eastAsia="黑体" w:hAnsi="黑体" w:hint="eastAsia"/>
          <w:b/>
          <w:sz w:val="24"/>
          <w:szCs w:val="24"/>
        </w:rPr>
        <w:t>中国部分</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[1]</w:t>
      </w:r>
      <w:r w:rsidRPr="00CB21A1">
        <w:rPr>
          <w:rFonts w:ascii="宋体" w:eastAsia="宋体" w:hAnsi="宋体" w:hint="eastAsia"/>
          <w:sz w:val="24"/>
          <w:szCs w:val="24"/>
        </w:rPr>
        <w:t xml:space="preserve">陈伯海 </w:t>
      </w:r>
      <w:r>
        <w:rPr>
          <w:rFonts w:ascii="宋体" w:eastAsia="宋体" w:hAnsi="宋体" w:hint="eastAsia"/>
          <w:sz w:val="24"/>
          <w:szCs w:val="24"/>
        </w:rPr>
        <w:t>主编.</w:t>
      </w:r>
      <w:r w:rsidRPr="00CB21A1">
        <w:rPr>
          <w:rFonts w:ascii="宋体" w:eastAsia="宋体" w:hAnsi="宋体" w:hint="eastAsia"/>
          <w:sz w:val="24"/>
          <w:szCs w:val="24"/>
        </w:rPr>
        <w:t>《唐诗学史稿》河北人民出版社，2004年</w:t>
      </w:r>
    </w:p>
    <w:p w:rsidR="005C56A2" w:rsidRPr="000E5078" w:rsidRDefault="005C56A2" w:rsidP="005C56A2">
      <w:pPr>
        <w:spacing w:line="300" w:lineRule="auto"/>
        <w:rPr>
          <w:rFonts w:ascii="宋体" w:eastAsia="宋体" w:hAnsi="宋体"/>
          <w:sz w:val="24"/>
          <w:szCs w:val="24"/>
        </w:rPr>
      </w:pPr>
      <w:r>
        <w:rPr>
          <w:rFonts w:ascii="宋体" w:eastAsia="宋体" w:hAnsi="宋体" w:hint="eastAsia"/>
          <w:sz w:val="24"/>
          <w:szCs w:val="24"/>
        </w:rPr>
        <w:t>[2]</w:t>
      </w:r>
      <w:r w:rsidRPr="00CB21A1">
        <w:rPr>
          <w:rFonts w:ascii="宋体" w:eastAsia="宋体" w:hAnsi="宋体" w:hint="eastAsia"/>
          <w:sz w:val="24"/>
          <w:szCs w:val="24"/>
        </w:rPr>
        <w:t xml:space="preserve">傅璇琮 </w:t>
      </w:r>
      <w:r>
        <w:rPr>
          <w:rFonts w:ascii="宋体" w:eastAsia="宋体" w:hAnsi="宋体" w:hint="eastAsia"/>
          <w:sz w:val="24"/>
          <w:szCs w:val="24"/>
        </w:rPr>
        <w:t>主编.</w:t>
      </w:r>
      <w:r w:rsidRPr="00CB21A1">
        <w:rPr>
          <w:rFonts w:ascii="宋体" w:eastAsia="宋体" w:hAnsi="宋体" w:hint="eastAsia"/>
          <w:sz w:val="24"/>
          <w:szCs w:val="24"/>
        </w:rPr>
        <w:t>《唐才子传校笺》中华书局，1989年</w:t>
      </w:r>
    </w:p>
    <w:p w:rsidR="005C56A2" w:rsidRDefault="005C56A2" w:rsidP="005C56A2">
      <w:pPr>
        <w:spacing w:line="300" w:lineRule="auto"/>
        <w:rPr>
          <w:rFonts w:ascii="宋体" w:eastAsia="宋体" w:hAnsi="宋体"/>
          <w:sz w:val="24"/>
          <w:szCs w:val="24"/>
        </w:rPr>
      </w:pPr>
      <w:r>
        <w:rPr>
          <w:rFonts w:ascii="宋体" w:eastAsia="宋体" w:hAnsi="宋体" w:hint="eastAsia"/>
          <w:sz w:val="24"/>
          <w:szCs w:val="24"/>
        </w:rPr>
        <w:t>[3]</w:t>
      </w:r>
      <w:r w:rsidRPr="00CB21A1">
        <w:rPr>
          <w:rFonts w:ascii="宋体" w:eastAsia="宋体" w:hAnsi="宋体" w:hint="eastAsia"/>
          <w:sz w:val="24"/>
          <w:szCs w:val="24"/>
        </w:rPr>
        <w:t xml:space="preserve">高棅 </w:t>
      </w:r>
      <w:r>
        <w:rPr>
          <w:rFonts w:ascii="宋体" w:eastAsia="宋体" w:hAnsi="宋体" w:hint="eastAsia"/>
          <w:sz w:val="24"/>
          <w:szCs w:val="24"/>
        </w:rPr>
        <w:t>编选.</w:t>
      </w:r>
      <w:r w:rsidRPr="00CB21A1">
        <w:rPr>
          <w:rFonts w:ascii="宋体" w:eastAsia="宋体" w:hAnsi="宋体" w:hint="eastAsia"/>
          <w:sz w:val="24"/>
          <w:szCs w:val="24"/>
        </w:rPr>
        <w:t>《唐诗品汇》，上海古籍出版社，1982年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[4]葛景春.</w:t>
      </w:r>
      <w:r w:rsidRPr="00CB21A1">
        <w:rPr>
          <w:rFonts w:ascii="宋体" w:eastAsia="宋体" w:hAnsi="宋体" w:hint="eastAsia"/>
          <w:sz w:val="24"/>
          <w:szCs w:val="24"/>
        </w:rPr>
        <w:t>《</w:t>
      </w:r>
      <w:r w:rsidRPr="001F14E1">
        <w:rPr>
          <w:rFonts w:ascii="宋体" w:eastAsia="宋体" w:hAnsi="宋体" w:hint="eastAsia"/>
          <w:sz w:val="24"/>
          <w:szCs w:val="24"/>
        </w:rPr>
        <w:t>李杜之</w:t>
      </w:r>
      <w:r w:rsidRPr="00CB21A1">
        <w:rPr>
          <w:rFonts w:ascii="宋体" w:eastAsia="宋体" w:hAnsi="宋体" w:hint="eastAsia"/>
          <w:sz w:val="24"/>
          <w:szCs w:val="24"/>
        </w:rPr>
        <w:t>变与唐代文化转型》，郑州：大象出版社，2009年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[5]华文轩.</w:t>
      </w:r>
      <w:r w:rsidRPr="00CB21A1">
        <w:rPr>
          <w:rFonts w:ascii="宋体" w:eastAsia="宋体" w:hAnsi="宋体" w:hint="eastAsia"/>
          <w:sz w:val="24"/>
          <w:szCs w:val="24"/>
        </w:rPr>
        <w:t>《古典文学研究资料汇编·杜甫卷》 （上）北京: 中华书局，1964年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[6]黄炳辉.</w:t>
      </w:r>
      <w:r w:rsidRPr="00CB21A1">
        <w:rPr>
          <w:rFonts w:ascii="宋体" w:eastAsia="宋体" w:hAnsi="宋体" w:hint="eastAsia"/>
          <w:sz w:val="24"/>
          <w:szCs w:val="24"/>
        </w:rPr>
        <w:t>《唐诗学史述论》，上海古籍出版社，2008年</w:t>
      </w:r>
    </w:p>
    <w:p w:rsidR="005C56A2" w:rsidRDefault="005C56A2" w:rsidP="005C56A2">
      <w:pPr>
        <w:spacing w:line="300" w:lineRule="auto"/>
        <w:rPr>
          <w:rFonts w:ascii="宋体" w:eastAsia="宋体" w:hAnsi="宋体"/>
          <w:sz w:val="24"/>
          <w:szCs w:val="24"/>
        </w:rPr>
      </w:pPr>
      <w:r>
        <w:rPr>
          <w:rFonts w:ascii="宋体" w:eastAsia="宋体" w:hAnsi="宋体" w:hint="eastAsia"/>
          <w:sz w:val="24"/>
          <w:szCs w:val="24"/>
        </w:rPr>
        <w:t>[7]</w:t>
      </w:r>
      <w:r w:rsidRPr="00CB21A1">
        <w:rPr>
          <w:rFonts w:ascii="宋体" w:eastAsia="宋体" w:hAnsi="宋体" w:hint="eastAsia"/>
          <w:sz w:val="24"/>
          <w:szCs w:val="24"/>
        </w:rPr>
        <w:t xml:space="preserve">李昉 </w:t>
      </w:r>
      <w:r>
        <w:rPr>
          <w:rFonts w:ascii="宋体" w:eastAsia="宋体" w:hAnsi="宋体" w:hint="eastAsia"/>
          <w:sz w:val="24"/>
          <w:szCs w:val="24"/>
        </w:rPr>
        <w:t>等.</w:t>
      </w:r>
      <w:r w:rsidRPr="00CB21A1">
        <w:rPr>
          <w:rFonts w:ascii="宋体" w:eastAsia="宋体" w:hAnsi="宋体" w:hint="eastAsia"/>
          <w:sz w:val="24"/>
          <w:szCs w:val="24"/>
        </w:rPr>
        <w:t>《文苑英华》，中华书局，1966年</w:t>
      </w:r>
    </w:p>
    <w:p w:rsidR="005C56A2" w:rsidRPr="000E5078" w:rsidRDefault="005C56A2" w:rsidP="005C56A2">
      <w:pPr>
        <w:spacing w:line="300" w:lineRule="auto"/>
        <w:rPr>
          <w:rFonts w:ascii="宋体" w:eastAsia="宋体" w:hAnsi="宋体"/>
          <w:sz w:val="24"/>
          <w:szCs w:val="24"/>
        </w:rPr>
      </w:pPr>
      <w:r>
        <w:rPr>
          <w:rFonts w:ascii="宋体" w:eastAsia="宋体" w:hAnsi="宋体" w:hint="eastAsia"/>
          <w:sz w:val="24"/>
          <w:szCs w:val="24"/>
        </w:rPr>
        <w:t>[8]</w:t>
      </w:r>
      <w:proofErr w:type="gramStart"/>
      <w:r>
        <w:rPr>
          <w:rFonts w:ascii="宋体" w:eastAsia="宋体" w:hAnsi="宋体" w:hint="eastAsia"/>
          <w:sz w:val="24"/>
          <w:szCs w:val="24"/>
        </w:rPr>
        <w:t>李琴安</w:t>
      </w:r>
      <w:proofErr w:type="gramEnd"/>
      <w:r>
        <w:rPr>
          <w:rFonts w:ascii="宋体" w:eastAsia="宋体" w:hAnsi="宋体" w:hint="eastAsia"/>
          <w:sz w:val="24"/>
          <w:szCs w:val="24"/>
        </w:rPr>
        <w:t>.</w:t>
      </w:r>
      <w:r w:rsidRPr="00CB21A1">
        <w:rPr>
          <w:rFonts w:ascii="宋体" w:eastAsia="宋体" w:hAnsi="宋体" w:hint="eastAsia"/>
          <w:sz w:val="24"/>
          <w:szCs w:val="24"/>
        </w:rPr>
        <w:t>《唐诗选本提要》上海书店出版社，2005年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[9]</w:t>
      </w:r>
      <w:r w:rsidRPr="00CB21A1">
        <w:rPr>
          <w:rFonts w:ascii="宋体" w:eastAsia="宋体" w:hAnsi="宋体" w:hint="eastAsia"/>
          <w:sz w:val="24"/>
          <w:szCs w:val="24"/>
        </w:rPr>
        <w:t>陆时雍</w:t>
      </w:r>
      <w:r>
        <w:rPr>
          <w:rFonts w:ascii="宋体" w:eastAsia="宋体" w:hAnsi="宋体" w:hint="eastAsia"/>
          <w:sz w:val="24"/>
          <w:szCs w:val="24"/>
        </w:rPr>
        <w:t>.</w:t>
      </w:r>
      <w:r w:rsidRPr="00CB21A1">
        <w:rPr>
          <w:rFonts w:ascii="宋体" w:eastAsia="宋体" w:hAnsi="宋体" w:hint="eastAsia"/>
          <w:sz w:val="24"/>
          <w:szCs w:val="24"/>
        </w:rPr>
        <w:t>《诗镜》，任文京、赵东岚 点校，河北大学出版社，2010</w:t>
      </w:r>
    </w:p>
    <w:p w:rsidR="005C56A2" w:rsidRDefault="005C56A2" w:rsidP="005C56A2">
      <w:pPr>
        <w:spacing w:line="300" w:lineRule="auto"/>
        <w:rPr>
          <w:rFonts w:ascii="宋体" w:eastAsia="宋体" w:hAnsi="宋体"/>
          <w:sz w:val="24"/>
          <w:szCs w:val="24"/>
        </w:rPr>
      </w:pPr>
      <w:r>
        <w:rPr>
          <w:rFonts w:ascii="宋体" w:eastAsia="宋体" w:hAnsi="宋体" w:hint="eastAsia"/>
          <w:sz w:val="24"/>
          <w:szCs w:val="24"/>
        </w:rPr>
        <w:t>[10]</w:t>
      </w:r>
      <w:proofErr w:type="gramStart"/>
      <w:r w:rsidRPr="00CB21A1">
        <w:rPr>
          <w:rFonts w:ascii="宋体" w:eastAsia="宋体" w:hAnsi="宋体" w:hint="eastAsia"/>
          <w:sz w:val="24"/>
          <w:szCs w:val="24"/>
        </w:rPr>
        <w:t>杨士弘</w:t>
      </w:r>
      <w:proofErr w:type="gramEnd"/>
      <w:r w:rsidRPr="00CB21A1">
        <w:rPr>
          <w:rFonts w:ascii="宋体" w:eastAsia="宋体" w:hAnsi="宋体" w:hint="eastAsia"/>
          <w:sz w:val="24"/>
          <w:szCs w:val="24"/>
        </w:rPr>
        <w:t xml:space="preserve"> </w:t>
      </w:r>
      <w:r>
        <w:rPr>
          <w:rFonts w:ascii="宋体" w:eastAsia="宋体" w:hAnsi="宋体" w:hint="eastAsia"/>
          <w:sz w:val="24"/>
          <w:szCs w:val="24"/>
        </w:rPr>
        <w:t>编选,</w:t>
      </w:r>
      <w:r w:rsidRPr="00CB21A1">
        <w:rPr>
          <w:rFonts w:ascii="宋体" w:eastAsia="宋体" w:hAnsi="宋体" w:hint="eastAsia"/>
          <w:sz w:val="24"/>
          <w:szCs w:val="24"/>
        </w:rPr>
        <w:t xml:space="preserve">[明]张震 辑注，[明]顾璘 </w:t>
      </w:r>
      <w:r>
        <w:rPr>
          <w:rFonts w:ascii="宋体" w:eastAsia="宋体" w:hAnsi="宋体" w:hint="eastAsia"/>
          <w:sz w:val="24"/>
          <w:szCs w:val="24"/>
        </w:rPr>
        <w:t>评点.</w:t>
      </w:r>
      <w:r w:rsidRPr="00CB21A1">
        <w:rPr>
          <w:rFonts w:ascii="宋体" w:eastAsia="宋体" w:hAnsi="宋体" w:hint="eastAsia"/>
          <w:sz w:val="24"/>
          <w:szCs w:val="24"/>
        </w:rPr>
        <w:t>《唐音评注》河北大学出版社，2006</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[11]元结、殷璠等.</w:t>
      </w:r>
      <w:r w:rsidRPr="00CB21A1">
        <w:rPr>
          <w:rFonts w:ascii="宋体" w:eastAsia="宋体" w:hAnsi="宋体" w:hint="eastAsia"/>
          <w:sz w:val="24"/>
          <w:szCs w:val="24"/>
        </w:rPr>
        <w:t>《唐人选唐诗》（十种），上海古籍出版社，1978年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[12]沈德潜.</w:t>
      </w:r>
      <w:r w:rsidRPr="00CB21A1">
        <w:rPr>
          <w:rFonts w:ascii="宋体" w:eastAsia="宋体" w:hAnsi="宋体" w:hint="eastAsia"/>
          <w:sz w:val="24"/>
          <w:szCs w:val="24"/>
        </w:rPr>
        <w:t>《历代诗别裁集》，浙江古籍出版社，1998</w:t>
      </w:r>
    </w:p>
    <w:p w:rsidR="005C56A2" w:rsidRDefault="005C56A2" w:rsidP="005C56A2">
      <w:pPr>
        <w:spacing w:line="300" w:lineRule="auto"/>
        <w:rPr>
          <w:rFonts w:ascii="宋体" w:eastAsia="宋体" w:hAnsi="宋体"/>
          <w:sz w:val="24"/>
          <w:szCs w:val="24"/>
        </w:rPr>
      </w:pPr>
      <w:r>
        <w:rPr>
          <w:rFonts w:ascii="宋体" w:eastAsia="宋体" w:hAnsi="宋体" w:hint="eastAsia"/>
          <w:sz w:val="24"/>
          <w:szCs w:val="24"/>
        </w:rPr>
        <w:t>[13]</w:t>
      </w:r>
      <w:r w:rsidRPr="00CB21A1">
        <w:rPr>
          <w:rFonts w:ascii="宋体" w:eastAsia="宋体" w:hAnsi="宋体" w:hint="eastAsia"/>
          <w:sz w:val="24"/>
          <w:szCs w:val="24"/>
        </w:rPr>
        <w:t>孙</w:t>
      </w:r>
      <w:proofErr w:type="gramStart"/>
      <w:r w:rsidRPr="00CB21A1">
        <w:rPr>
          <w:rFonts w:ascii="宋体" w:eastAsia="宋体" w:hAnsi="宋体" w:hint="eastAsia"/>
          <w:sz w:val="24"/>
          <w:szCs w:val="24"/>
        </w:rPr>
        <w:t>洙</w:t>
      </w:r>
      <w:proofErr w:type="gramEnd"/>
      <w:r w:rsidRPr="00CB21A1">
        <w:rPr>
          <w:rFonts w:ascii="宋体" w:eastAsia="宋体" w:hAnsi="宋体" w:hint="eastAsia"/>
          <w:sz w:val="24"/>
          <w:szCs w:val="24"/>
        </w:rPr>
        <w:t xml:space="preserve"> </w:t>
      </w:r>
      <w:r>
        <w:rPr>
          <w:rFonts w:ascii="宋体" w:eastAsia="宋体" w:hAnsi="宋体" w:hint="eastAsia"/>
          <w:sz w:val="24"/>
          <w:szCs w:val="24"/>
        </w:rPr>
        <w:t>编.</w:t>
      </w:r>
      <w:r w:rsidRPr="00CB21A1">
        <w:rPr>
          <w:rFonts w:ascii="宋体" w:eastAsia="宋体" w:hAnsi="宋体" w:hint="eastAsia"/>
          <w:sz w:val="24"/>
          <w:szCs w:val="24"/>
        </w:rPr>
        <w:t>《唐诗三百首》（新注本），中华书局，2006</w:t>
      </w:r>
    </w:p>
    <w:p w:rsidR="005C56A2" w:rsidRPr="000E5078" w:rsidRDefault="005C56A2" w:rsidP="005C56A2">
      <w:pPr>
        <w:spacing w:line="300" w:lineRule="auto"/>
        <w:rPr>
          <w:rFonts w:ascii="宋体" w:eastAsia="宋体" w:hAnsi="宋体"/>
          <w:sz w:val="24"/>
          <w:szCs w:val="24"/>
        </w:rPr>
      </w:pPr>
      <w:r>
        <w:rPr>
          <w:rFonts w:ascii="宋体" w:eastAsia="宋体" w:hAnsi="宋体" w:hint="eastAsia"/>
          <w:sz w:val="24"/>
          <w:szCs w:val="24"/>
        </w:rPr>
        <w:t>[14]汤华泉.</w:t>
      </w:r>
      <w:r w:rsidRPr="00CB21A1">
        <w:rPr>
          <w:rFonts w:ascii="宋体" w:eastAsia="宋体" w:hAnsi="宋体" w:hint="eastAsia"/>
          <w:sz w:val="24"/>
          <w:szCs w:val="24"/>
        </w:rPr>
        <w:t>《唐宋文学文献研究丛稿》，安徽大学出版社，2008年</w:t>
      </w:r>
    </w:p>
    <w:p w:rsidR="005C56A2" w:rsidRDefault="005C56A2" w:rsidP="005C56A2">
      <w:pPr>
        <w:spacing w:line="300" w:lineRule="auto"/>
        <w:rPr>
          <w:rFonts w:ascii="宋体" w:eastAsia="宋体" w:hAnsi="宋体"/>
          <w:sz w:val="24"/>
          <w:szCs w:val="24"/>
        </w:rPr>
      </w:pPr>
      <w:r>
        <w:rPr>
          <w:rFonts w:ascii="宋体" w:eastAsia="宋体" w:hAnsi="宋体" w:hint="eastAsia"/>
          <w:sz w:val="24"/>
          <w:szCs w:val="24"/>
        </w:rPr>
        <w:t>[15]王力.</w:t>
      </w:r>
      <w:r w:rsidRPr="00CB21A1">
        <w:rPr>
          <w:rFonts w:ascii="宋体" w:eastAsia="宋体" w:hAnsi="宋体" w:hint="eastAsia"/>
          <w:sz w:val="24"/>
          <w:szCs w:val="24"/>
        </w:rPr>
        <w:t>《古代汉语》中华书局，1964年</w:t>
      </w:r>
    </w:p>
    <w:p w:rsidR="005C56A2" w:rsidRPr="000E5078" w:rsidRDefault="005C56A2" w:rsidP="005C56A2">
      <w:pPr>
        <w:spacing w:line="300" w:lineRule="auto"/>
        <w:rPr>
          <w:rFonts w:ascii="宋体" w:eastAsia="宋体" w:hAnsi="宋体"/>
          <w:sz w:val="24"/>
          <w:szCs w:val="24"/>
        </w:rPr>
      </w:pPr>
      <w:r>
        <w:rPr>
          <w:rFonts w:ascii="宋体" w:eastAsia="宋体" w:hAnsi="宋体" w:hint="eastAsia"/>
          <w:sz w:val="24"/>
          <w:szCs w:val="24"/>
        </w:rPr>
        <w:t>[16]</w:t>
      </w:r>
      <w:r w:rsidRPr="00CB21A1">
        <w:rPr>
          <w:rFonts w:ascii="宋体" w:eastAsia="宋体" w:hAnsi="宋体" w:hint="eastAsia"/>
          <w:sz w:val="24"/>
          <w:szCs w:val="24"/>
        </w:rPr>
        <w:t xml:space="preserve">王水照 </w:t>
      </w:r>
      <w:r>
        <w:rPr>
          <w:rFonts w:ascii="宋体" w:eastAsia="宋体" w:hAnsi="宋体" w:hint="eastAsia"/>
          <w:sz w:val="24"/>
          <w:szCs w:val="24"/>
        </w:rPr>
        <w:t>编.</w:t>
      </w:r>
      <w:r w:rsidRPr="00CB21A1">
        <w:rPr>
          <w:rFonts w:ascii="宋体" w:eastAsia="宋体" w:hAnsi="宋体" w:hint="eastAsia"/>
          <w:sz w:val="24"/>
          <w:szCs w:val="24"/>
        </w:rPr>
        <w:t>《历代文话》，复旦大学出版社，2007年</w:t>
      </w:r>
    </w:p>
    <w:p w:rsidR="005C56A2" w:rsidRPr="000E5078" w:rsidRDefault="005C56A2" w:rsidP="005C56A2">
      <w:pPr>
        <w:spacing w:line="300" w:lineRule="auto"/>
        <w:rPr>
          <w:rFonts w:ascii="宋体" w:eastAsia="宋体" w:hAnsi="宋体"/>
          <w:sz w:val="24"/>
          <w:szCs w:val="24"/>
        </w:rPr>
      </w:pPr>
      <w:r>
        <w:rPr>
          <w:rFonts w:ascii="宋体" w:eastAsia="宋体" w:hAnsi="宋体" w:hint="eastAsia"/>
          <w:sz w:val="24"/>
          <w:szCs w:val="24"/>
        </w:rPr>
        <w:t>[17]</w:t>
      </w:r>
      <w:r w:rsidRPr="00CB21A1">
        <w:rPr>
          <w:rFonts w:ascii="宋体" w:eastAsia="宋体" w:hAnsi="宋体" w:hint="eastAsia"/>
          <w:sz w:val="24"/>
          <w:szCs w:val="24"/>
        </w:rPr>
        <w:t xml:space="preserve">吴文治 </w:t>
      </w:r>
      <w:r>
        <w:rPr>
          <w:rFonts w:ascii="宋体" w:eastAsia="宋体" w:hAnsi="宋体" w:hint="eastAsia"/>
          <w:sz w:val="24"/>
          <w:szCs w:val="24"/>
        </w:rPr>
        <w:t>主编.</w:t>
      </w:r>
      <w:r w:rsidRPr="00CB21A1">
        <w:rPr>
          <w:rFonts w:ascii="宋体" w:eastAsia="宋体" w:hAnsi="宋体" w:hint="eastAsia"/>
          <w:sz w:val="24"/>
          <w:szCs w:val="24"/>
        </w:rPr>
        <w:t>《明诗话全编》（第四卷），江苏古籍出版社，1997年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[18]</w:t>
      </w:r>
      <w:r w:rsidRPr="00CB21A1">
        <w:rPr>
          <w:rFonts w:ascii="宋体" w:eastAsia="宋体" w:hAnsi="宋体" w:hint="eastAsia"/>
          <w:sz w:val="24"/>
          <w:szCs w:val="24"/>
        </w:rPr>
        <w:t xml:space="preserve">严羽 著，郭绍虞 </w:t>
      </w:r>
      <w:r>
        <w:rPr>
          <w:rFonts w:ascii="宋体" w:eastAsia="宋体" w:hAnsi="宋体" w:hint="eastAsia"/>
          <w:sz w:val="24"/>
          <w:szCs w:val="24"/>
        </w:rPr>
        <w:t>校释.</w:t>
      </w:r>
      <w:r w:rsidRPr="00CB21A1">
        <w:rPr>
          <w:rFonts w:ascii="宋体" w:eastAsia="宋体" w:hAnsi="宋体" w:hint="eastAsia"/>
          <w:sz w:val="24"/>
          <w:szCs w:val="24"/>
        </w:rPr>
        <w:t>《沧浪诗话校释》，人民文学出版社，1961年</w:t>
      </w:r>
    </w:p>
    <w:p w:rsidR="005C56A2" w:rsidRDefault="005C56A2" w:rsidP="005C56A2">
      <w:pPr>
        <w:spacing w:line="300" w:lineRule="auto"/>
        <w:ind w:left="480" w:hangingChars="200" w:hanging="480"/>
        <w:rPr>
          <w:rFonts w:ascii="宋体" w:eastAsia="宋体" w:hAnsi="宋体"/>
          <w:sz w:val="24"/>
          <w:szCs w:val="24"/>
        </w:rPr>
      </w:pPr>
      <w:r>
        <w:rPr>
          <w:rFonts w:ascii="宋体" w:eastAsia="宋体" w:hAnsi="宋体" w:hint="eastAsia"/>
          <w:sz w:val="24"/>
          <w:szCs w:val="24"/>
        </w:rPr>
        <w:t>[19]</w:t>
      </w:r>
      <w:proofErr w:type="gramStart"/>
      <w:r>
        <w:rPr>
          <w:rFonts w:ascii="宋体" w:eastAsia="宋体" w:hAnsi="宋体" w:hint="eastAsia"/>
          <w:sz w:val="24"/>
          <w:szCs w:val="24"/>
        </w:rPr>
        <w:t>誉高槐</w:t>
      </w:r>
      <w:proofErr w:type="gramEnd"/>
      <w:r>
        <w:rPr>
          <w:rFonts w:ascii="宋体" w:eastAsia="宋体" w:hAnsi="宋体" w:hint="eastAsia"/>
          <w:sz w:val="24"/>
          <w:szCs w:val="24"/>
        </w:rPr>
        <w:t>、廖宏昌.</w:t>
      </w:r>
      <w:r w:rsidRPr="00CB21A1">
        <w:rPr>
          <w:rFonts w:ascii="宋体" w:eastAsia="宋体" w:hAnsi="宋体" w:hint="eastAsia"/>
          <w:sz w:val="24"/>
          <w:szCs w:val="24"/>
        </w:rPr>
        <w:t>《从&lt;文苑英华&gt;看李白诗在宋初的接受》，华南师范大学学报（社会科学版），</w:t>
      </w:r>
      <w:r>
        <w:rPr>
          <w:rFonts w:ascii="宋体" w:eastAsia="宋体" w:hAnsi="宋体" w:hint="eastAsia"/>
          <w:sz w:val="24"/>
          <w:szCs w:val="24"/>
        </w:rPr>
        <w:t>2010(</w:t>
      </w:r>
      <w:r w:rsidRPr="00CB21A1">
        <w:rPr>
          <w:rFonts w:ascii="宋体" w:eastAsia="宋体" w:hAnsi="宋体" w:hint="eastAsia"/>
          <w:sz w:val="24"/>
          <w:szCs w:val="24"/>
        </w:rPr>
        <w:t>8</w:t>
      </w:r>
      <w:r>
        <w:rPr>
          <w:rFonts w:ascii="宋体" w:eastAsia="宋体" w:hAnsi="宋体" w:hint="eastAsia"/>
          <w:sz w:val="24"/>
          <w:szCs w:val="24"/>
        </w:rPr>
        <w:t>)</w:t>
      </w:r>
    </w:p>
    <w:p w:rsidR="005C56A2" w:rsidRDefault="005C56A2" w:rsidP="005C56A2">
      <w:pPr>
        <w:spacing w:line="300" w:lineRule="auto"/>
        <w:rPr>
          <w:rFonts w:ascii="宋体" w:eastAsia="宋体" w:hAnsi="宋体"/>
          <w:sz w:val="24"/>
          <w:szCs w:val="24"/>
        </w:rPr>
      </w:pPr>
      <w:r>
        <w:rPr>
          <w:rFonts w:ascii="宋体" w:eastAsia="宋体" w:hAnsi="宋体" w:hint="eastAsia"/>
          <w:sz w:val="24"/>
          <w:szCs w:val="24"/>
        </w:rPr>
        <w:t>[20]张少康.</w:t>
      </w:r>
      <w:r w:rsidRPr="00CB21A1">
        <w:rPr>
          <w:rFonts w:ascii="宋体" w:eastAsia="宋体" w:hAnsi="宋体" w:hint="eastAsia"/>
          <w:sz w:val="24"/>
          <w:szCs w:val="24"/>
        </w:rPr>
        <w:t>《中国文学理论批评史教程》，北京大学出版社，1999年</w:t>
      </w:r>
    </w:p>
    <w:p w:rsidR="005C56A2" w:rsidRDefault="005C56A2" w:rsidP="005C56A2">
      <w:pPr>
        <w:spacing w:line="300" w:lineRule="auto"/>
        <w:rPr>
          <w:rFonts w:ascii="宋体" w:eastAsia="宋体" w:hAnsi="宋体"/>
          <w:sz w:val="24"/>
          <w:szCs w:val="24"/>
        </w:rPr>
      </w:pPr>
    </w:p>
    <w:p w:rsidR="005C56A2" w:rsidRPr="005C56A2" w:rsidRDefault="005C56A2" w:rsidP="005C56A2">
      <w:pPr>
        <w:spacing w:line="300" w:lineRule="auto"/>
        <w:rPr>
          <w:rFonts w:ascii="黑体" w:eastAsia="黑体" w:hAnsi="黑体"/>
          <w:b/>
          <w:sz w:val="24"/>
          <w:szCs w:val="24"/>
        </w:rPr>
      </w:pPr>
      <w:r w:rsidRPr="005C56A2">
        <w:rPr>
          <w:rFonts w:ascii="黑体" w:eastAsia="黑体" w:hAnsi="黑体" w:hint="eastAsia"/>
          <w:b/>
          <w:sz w:val="24"/>
          <w:szCs w:val="24"/>
        </w:rPr>
        <w:t>外国部分</w:t>
      </w:r>
    </w:p>
    <w:p w:rsidR="005C56A2" w:rsidRDefault="005C56A2" w:rsidP="005C56A2">
      <w:pPr>
        <w:spacing w:line="300" w:lineRule="auto"/>
        <w:rPr>
          <w:rFonts w:ascii="宋体" w:eastAsia="宋体" w:hAnsi="宋体"/>
          <w:sz w:val="24"/>
          <w:szCs w:val="24"/>
        </w:rPr>
      </w:pPr>
      <w:r>
        <w:rPr>
          <w:rFonts w:ascii="宋体" w:eastAsia="宋体" w:hAnsi="宋体" w:hint="eastAsia"/>
          <w:sz w:val="24"/>
          <w:szCs w:val="24"/>
        </w:rPr>
        <w:t>[21]伽达默尔.《诠释学：真理与方法》，商务印书馆，2010年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[22]哈罗德·伊尼斯.《帝国与传播》，何道宽 译，中国人民大学出版社，2003年</w:t>
      </w:r>
    </w:p>
    <w:p w:rsidR="005C56A2" w:rsidRPr="00CB21A1" w:rsidRDefault="005C56A2" w:rsidP="005C56A2">
      <w:pPr>
        <w:spacing w:line="300" w:lineRule="auto"/>
        <w:rPr>
          <w:rFonts w:ascii="宋体" w:eastAsia="宋体" w:hAnsi="宋体"/>
          <w:sz w:val="24"/>
          <w:szCs w:val="24"/>
        </w:rPr>
      </w:pPr>
      <w:r>
        <w:rPr>
          <w:rFonts w:ascii="宋体" w:eastAsia="宋体" w:hAnsi="宋体" w:hint="eastAsia"/>
          <w:sz w:val="24"/>
          <w:szCs w:val="24"/>
        </w:rPr>
        <w:t>[23]</w:t>
      </w:r>
      <w:proofErr w:type="gramStart"/>
      <w:r>
        <w:rPr>
          <w:rFonts w:ascii="宋体" w:eastAsia="宋体" w:hAnsi="宋体" w:hint="eastAsia"/>
          <w:sz w:val="24"/>
          <w:szCs w:val="24"/>
        </w:rPr>
        <w:t>洪堡特</w:t>
      </w:r>
      <w:proofErr w:type="gramEnd"/>
      <w:r>
        <w:rPr>
          <w:rFonts w:ascii="宋体" w:eastAsia="宋体" w:hAnsi="宋体" w:hint="eastAsia"/>
          <w:sz w:val="24"/>
          <w:szCs w:val="24"/>
        </w:rPr>
        <w:t>.</w:t>
      </w:r>
      <w:r w:rsidRPr="00CB21A1">
        <w:rPr>
          <w:rFonts w:ascii="宋体" w:eastAsia="宋体" w:hAnsi="宋体" w:hint="eastAsia"/>
          <w:sz w:val="24"/>
          <w:szCs w:val="24"/>
        </w:rPr>
        <w:t>《论人类语言结构的差异及其对人类精神发展的影响》，姚小平译，商务印书馆，2008年</w:t>
      </w:r>
    </w:p>
    <w:p w:rsidR="005C56A2" w:rsidRPr="00CB21A1" w:rsidRDefault="005C56A2" w:rsidP="005C56A2">
      <w:pPr>
        <w:spacing w:line="300" w:lineRule="auto"/>
        <w:ind w:left="480" w:hangingChars="200" w:hanging="480"/>
        <w:rPr>
          <w:rFonts w:ascii="宋体" w:eastAsia="宋体" w:hAnsi="宋体"/>
          <w:sz w:val="24"/>
          <w:szCs w:val="24"/>
        </w:rPr>
      </w:pPr>
      <w:r>
        <w:rPr>
          <w:rFonts w:ascii="宋体" w:eastAsia="宋体" w:hAnsi="宋体" w:hint="eastAsia"/>
          <w:sz w:val="24"/>
          <w:szCs w:val="24"/>
        </w:rPr>
        <w:t>[24]雅各布森.</w:t>
      </w:r>
      <w:r w:rsidRPr="00CB21A1">
        <w:rPr>
          <w:rFonts w:ascii="宋体" w:eastAsia="宋体" w:hAnsi="宋体" w:hint="eastAsia"/>
          <w:sz w:val="24"/>
          <w:szCs w:val="24"/>
        </w:rPr>
        <w:t>《语言的两个方面和两种类型的失语症》</w:t>
      </w:r>
      <w:r>
        <w:rPr>
          <w:rFonts w:ascii="宋体" w:eastAsia="宋体" w:hAnsi="宋体" w:hint="eastAsia"/>
          <w:sz w:val="24"/>
          <w:szCs w:val="24"/>
        </w:rPr>
        <w:t>,马元龙 译.</w:t>
      </w:r>
    </w:p>
    <w:p w:rsidR="005C56A2" w:rsidRPr="000E5078" w:rsidRDefault="005C56A2" w:rsidP="005C56A2">
      <w:r>
        <w:rPr>
          <w:rFonts w:ascii="宋体" w:eastAsia="宋体" w:hAnsi="宋体" w:hint="eastAsia"/>
          <w:sz w:val="24"/>
          <w:szCs w:val="24"/>
        </w:rPr>
        <w:t>[25]穆卡洛夫斯基.</w:t>
      </w:r>
      <w:r w:rsidRPr="00CB21A1">
        <w:rPr>
          <w:rFonts w:ascii="宋体" w:eastAsia="宋体" w:hAnsi="宋体" w:hint="eastAsia"/>
          <w:sz w:val="24"/>
          <w:szCs w:val="24"/>
        </w:rPr>
        <w:t>《标准语言与诗歌语言》，选自《符号学文学论文集》，赵毅衡编选 ，百花文艺出版社，2004年</w:t>
      </w:r>
    </w:p>
    <w:p w:rsidR="00932903" w:rsidRPr="00FA6627" w:rsidRDefault="00932903" w:rsidP="00FA6627">
      <w:pPr>
        <w:widowControl/>
        <w:rPr>
          <w:rFonts w:ascii="宋体" w:eastAsia="宋体" w:hAnsi="宋体"/>
          <w:sz w:val="24"/>
          <w:szCs w:val="24"/>
        </w:rPr>
      </w:pPr>
      <w:r>
        <w:rPr>
          <w:rFonts w:ascii="宋体" w:eastAsia="宋体" w:hAnsi="宋体"/>
          <w:sz w:val="24"/>
          <w:szCs w:val="24"/>
        </w:rPr>
        <w:br w:type="page"/>
      </w:r>
    </w:p>
    <w:p w:rsidR="001F0A47" w:rsidRPr="00FA6627" w:rsidRDefault="00932903" w:rsidP="00FA6627">
      <w:pPr>
        <w:pStyle w:val="2"/>
        <w:jc w:val="center"/>
        <w:rPr>
          <w:rFonts w:ascii="黑体" w:eastAsia="黑体" w:hAnsi="黑体"/>
        </w:rPr>
      </w:pPr>
      <w:bookmarkStart w:id="10" w:name="_Toc325536528"/>
      <w:r w:rsidRPr="00FA6627">
        <w:rPr>
          <w:rFonts w:ascii="黑体" w:eastAsia="黑体" w:hAnsi="黑体" w:hint="eastAsia"/>
        </w:rPr>
        <w:lastRenderedPageBreak/>
        <w:t>致谢</w:t>
      </w:r>
      <w:bookmarkEnd w:id="10"/>
    </w:p>
    <w:p w:rsidR="008B2766" w:rsidRDefault="008B2766" w:rsidP="008B2766">
      <w:pPr>
        <w:ind w:left="803" w:hangingChars="200" w:hanging="803"/>
        <w:jc w:val="center"/>
        <w:rPr>
          <w:rFonts w:ascii="黑体" w:eastAsia="黑体" w:hAnsi="黑体"/>
          <w:b/>
          <w:sz w:val="40"/>
          <w:szCs w:val="40"/>
        </w:rPr>
      </w:pPr>
    </w:p>
    <w:p w:rsidR="008B2766" w:rsidRPr="008B2766" w:rsidRDefault="008B2766" w:rsidP="00F83A59">
      <w:pPr>
        <w:spacing w:line="300" w:lineRule="auto"/>
        <w:ind w:left="480" w:hangingChars="200" w:hanging="480"/>
        <w:jc w:val="center"/>
        <w:rPr>
          <w:rFonts w:ascii="宋体" w:eastAsia="宋体" w:hAnsi="宋体"/>
          <w:sz w:val="24"/>
          <w:szCs w:val="24"/>
        </w:rPr>
      </w:pPr>
      <w:r w:rsidRPr="008B2766">
        <w:rPr>
          <w:rFonts w:ascii="宋体" w:eastAsia="宋体" w:hAnsi="宋体" w:hint="eastAsia"/>
          <w:sz w:val="24"/>
          <w:szCs w:val="24"/>
        </w:rPr>
        <w:t>廿载寒窗，</w:t>
      </w:r>
      <w:proofErr w:type="gramStart"/>
      <w:r w:rsidRPr="008B2766">
        <w:rPr>
          <w:rFonts w:ascii="宋体" w:eastAsia="宋体" w:hAnsi="宋体" w:hint="eastAsia"/>
          <w:sz w:val="24"/>
          <w:szCs w:val="24"/>
        </w:rPr>
        <w:t>一朝属</w:t>
      </w:r>
      <w:proofErr w:type="gramEnd"/>
      <w:r w:rsidRPr="008B2766">
        <w:rPr>
          <w:rFonts w:ascii="宋体" w:eastAsia="宋体" w:hAnsi="宋体" w:hint="eastAsia"/>
          <w:sz w:val="24"/>
          <w:szCs w:val="24"/>
        </w:rPr>
        <w:t>文；时光荏苒，</w:t>
      </w:r>
      <w:proofErr w:type="gramStart"/>
      <w:r w:rsidRPr="008B2766">
        <w:rPr>
          <w:rFonts w:ascii="宋体" w:eastAsia="宋体" w:hAnsi="宋体" w:hint="eastAsia"/>
          <w:sz w:val="24"/>
          <w:szCs w:val="24"/>
        </w:rPr>
        <w:t>仍忆彼时</w:t>
      </w:r>
      <w:proofErr w:type="gramEnd"/>
      <w:r w:rsidRPr="008B2766">
        <w:rPr>
          <w:rFonts w:ascii="宋体" w:eastAsia="宋体" w:hAnsi="宋体" w:hint="eastAsia"/>
          <w:sz w:val="24"/>
          <w:szCs w:val="24"/>
        </w:rPr>
        <w:t>。</w:t>
      </w:r>
    </w:p>
    <w:p w:rsidR="008B2766" w:rsidRPr="008B2766" w:rsidRDefault="008B2766" w:rsidP="00F83A59">
      <w:pPr>
        <w:spacing w:line="300" w:lineRule="auto"/>
        <w:ind w:left="480" w:hangingChars="200" w:hanging="480"/>
        <w:jc w:val="center"/>
        <w:rPr>
          <w:rFonts w:ascii="宋体" w:eastAsia="宋体" w:hAnsi="宋体"/>
          <w:sz w:val="24"/>
          <w:szCs w:val="24"/>
        </w:rPr>
      </w:pPr>
      <w:proofErr w:type="gramStart"/>
      <w:r w:rsidRPr="008B2766">
        <w:rPr>
          <w:rFonts w:ascii="宋体" w:eastAsia="宋体" w:hAnsi="宋体" w:hint="eastAsia"/>
          <w:sz w:val="24"/>
          <w:szCs w:val="24"/>
        </w:rPr>
        <w:t>追乎既往</w:t>
      </w:r>
      <w:proofErr w:type="gramEnd"/>
      <w:r w:rsidRPr="008B2766">
        <w:rPr>
          <w:rFonts w:ascii="宋体" w:eastAsia="宋体" w:hAnsi="宋体" w:hint="eastAsia"/>
          <w:sz w:val="24"/>
          <w:szCs w:val="24"/>
        </w:rPr>
        <w:t>，</w:t>
      </w:r>
      <w:proofErr w:type="gramStart"/>
      <w:r w:rsidRPr="008B2766">
        <w:rPr>
          <w:rFonts w:ascii="宋体" w:eastAsia="宋体" w:hAnsi="宋体" w:hint="eastAsia"/>
          <w:sz w:val="24"/>
          <w:szCs w:val="24"/>
        </w:rPr>
        <w:t>难谢师恩</w:t>
      </w:r>
      <w:proofErr w:type="gramEnd"/>
      <w:r w:rsidRPr="008B2766">
        <w:rPr>
          <w:rFonts w:ascii="宋体" w:eastAsia="宋体" w:hAnsi="宋体" w:hint="eastAsia"/>
          <w:sz w:val="24"/>
          <w:szCs w:val="24"/>
        </w:rPr>
        <w:t>：犹念初学，</w:t>
      </w:r>
      <w:proofErr w:type="gramStart"/>
      <w:r w:rsidRPr="008B2766">
        <w:rPr>
          <w:rFonts w:ascii="宋体" w:eastAsia="宋体" w:hAnsi="宋体" w:hint="eastAsia"/>
          <w:sz w:val="24"/>
          <w:szCs w:val="24"/>
        </w:rPr>
        <w:t>蹑蹑</w:t>
      </w:r>
      <w:proofErr w:type="gramEnd"/>
      <w:r w:rsidRPr="008B2766">
        <w:rPr>
          <w:rFonts w:ascii="宋体" w:eastAsia="宋体" w:hAnsi="宋体" w:hint="eastAsia"/>
          <w:sz w:val="24"/>
          <w:szCs w:val="24"/>
        </w:rPr>
        <w:t>蹒跚。</w:t>
      </w:r>
    </w:p>
    <w:p w:rsidR="008B2766" w:rsidRPr="008B2766" w:rsidRDefault="008B2766" w:rsidP="00F83A59">
      <w:pPr>
        <w:spacing w:line="300" w:lineRule="auto"/>
        <w:ind w:left="480" w:hangingChars="200" w:hanging="480"/>
        <w:jc w:val="center"/>
        <w:rPr>
          <w:rFonts w:ascii="宋体" w:eastAsia="宋体" w:hAnsi="宋体"/>
          <w:sz w:val="24"/>
          <w:szCs w:val="24"/>
        </w:rPr>
      </w:pPr>
      <w:proofErr w:type="gramStart"/>
      <w:r w:rsidRPr="008B2766">
        <w:rPr>
          <w:rFonts w:ascii="宋体" w:eastAsia="宋体" w:hAnsi="宋体" w:hint="eastAsia"/>
          <w:sz w:val="24"/>
          <w:szCs w:val="24"/>
        </w:rPr>
        <w:t>危其三尺</w:t>
      </w:r>
      <w:proofErr w:type="gramEnd"/>
      <w:r w:rsidRPr="008B2766">
        <w:rPr>
          <w:rFonts w:ascii="宋体" w:eastAsia="宋体" w:hAnsi="宋体" w:hint="eastAsia"/>
          <w:sz w:val="24"/>
          <w:szCs w:val="24"/>
        </w:rPr>
        <w:t>，</w:t>
      </w:r>
      <w:proofErr w:type="gramStart"/>
      <w:r w:rsidRPr="008B2766">
        <w:rPr>
          <w:rFonts w:ascii="宋体" w:eastAsia="宋体" w:hAnsi="宋体" w:hint="eastAsia"/>
          <w:sz w:val="24"/>
          <w:szCs w:val="24"/>
        </w:rPr>
        <w:t>慨</w:t>
      </w:r>
      <w:proofErr w:type="gramEnd"/>
      <w:r w:rsidRPr="008B2766">
        <w:rPr>
          <w:rFonts w:ascii="宋体" w:eastAsia="宋体" w:hAnsi="宋体" w:hint="eastAsia"/>
          <w:sz w:val="24"/>
          <w:szCs w:val="24"/>
        </w:rPr>
        <w:t>之再谈；传道授业，如沐春风。</w:t>
      </w:r>
    </w:p>
    <w:p w:rsidR="008B2766" w:rsidRPr="008B2766" w:rsidRDefault="008B2766" w:rsidP="00F83A59">
      <w:pPr>
        <w:spacing w:line="300" w:lineRule="auto"/>
        <w:ind w:left="480" w:hangingChars="200" w:hanging="480"/>
        <w:jc w:val="center"/>
        <w:rPr>
          <w:rFonts w:ascii="宋体" w:eastAsia="宋体" w:hAnsi="宋体"/>
          <w:sz w:val="24"/>
          <w:szCs w:val="24"/>
        </w:rPr>
      </w:pPr>
      <w:r w:rsidRPr="008B2766">
        <w:rPr>
          <w:rFonts w:ascii="宋体" w:eastAsia="宋体" w:hAnsi="宋体" w:hint="eastAsia"/>
          <w:sz w:val="24"/>
          <w:szCs w:val="24"/>
        </w:rPr>
        <w:t>少长贤达，相聚明堂；经纬天地，</w:t>
      </w:r>
      <w:proofErr w:type="gramStart"/>
      <w:r w:rsidRPr="008B2766">
        <w:rPr>
          <w:rFonts w:ascii="宋体" w:eastAsia="宋体" w:hAnsi="宋体" w:hint="eastAsia"/>
          <w:sz w:val="24"/>
          <w:szCs w:val="24"/>
        </w:rPr>
        <w:t>话论古今</w:t>
      </w:r>
      <w:proofErr w:type="gramEnd"/>
      <w:r w:rsidRPr="008B2766">
        <w:rPr>
          <w:rFonts w:ascii="宋体" w:eastAsia="宋体" w:hAnsi="宋体" w:hint="eastAsia"/>
          <w:sz w:val="24"/>
          <w:szCs w:val="24"/>
        </w:rPr>
        <w:t>；</w:t>
      </w:r>
    </w:p>
    <w:p w:rsidR="008B2766" w:rsidRPr="008B2766" w:rsidRDefault="00851B6B" w:rsidP="00F83A59">
      <w:pPr>
        <w:spacing w:line="300" w:lineRule="auto"/>
        <w:ind w:left="480" w:hangingChars="200" w:hanging="480"/>
        <w:jc w:val="center"/>
        <w:rPr>
          <w:rFonts w:ascii="宋体" w:eastAsia="宋体" w:hAnsi="宋体"/>
          <w:sz w:val="24"/>
          <w:szCs w:val="24"/>
        </w:rPr>
      </w:pPr>
      <w:r>
        <w:rPr>
          <w:rFonts w:ascii="宋体" w:eastAsia="宋体" w:hAnsi="宋体" w:hint="eastAsia"/>
          <w:sz w:val="24"/>
          <w:szCs w:val="24"/>
        </w:rPr>
        <w:t>某也不才，难为其论；谨以立章</w:t>
      </w:r>
      <w:r w:rsidR="008B2766" w:rsidRPr="008B2766">
        <w:rPr>
          <w:rFonts w:ascii="宋体" w:eastAsia="宋体" w:hAnsi="宋体" w:hint="eastAsia"/>
          <w:sz w:val="24"/>
          <w:szCs w:val="24"/>
        </w:rPr>
        <w:t>，留此存照。</w:t>
      </w:r>
    </w:p>
    <w:p w:rsidR="008B2766" w:rsidRPr="008B2766" w:rsidRDefault="008B2766" w:rsidP="00F83A59">
      <w:pPr>
        <w:spacing w:line="300" w:lineRule="auto"/>
        <w:ind w:left="480" w:hangingChars="200" w:hanging="480"/>
        <w:jc w:val="center"/>
        <w:rPr>
          <w:rFonts w:ascii="宋体" w:eastAsia="宋体" w:hAnsi="宋体"/>
          <w:sz w:val="24"/>
          <w:szCs w:val="24"/>
        </w:rPr>
      </w:pPr>
      <w:r w:rsidRPr="008B2766">
        <w:rPr>
          <w:rFonts w:ascii="宋体" w:eastAsia="宋体" w:hAnsi="宋体" w:hint="eastAsia"/>
          <w:sz w:val="24"/>
          <w:szCs w:val="24"/>
        </w:rPr>
        <w:t>携笔从戎，栉风沐雨；国民表率，社会栋梁！</w:t>
      </w:r>
    </w:p>
    <w:sectPr w:rsidR="008B2766" w:rsidRPr="008B2766" w:rsidSect="00C45DC9">
      <w:pgSz w:w="11906" w:h="16838" w:code="9"/>
      <w:pgMar w:top="1418" w:right="1134" w:bottom="1418" w:left="1134" w:header="851" w:footer="992" w:gutter="284"/>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57" w:rsidRDefault="00784757" w:rsidP="00D60C06">
      <w:pPr>
        <w:spacing w:line="240" w:lineRule="auto"/>
      </w:pPr>
      <w:r>
        <w:separator/>
      </w:r>
    </w:p>
  </w:endnote>
  <w:endnote w:type="continuationSeparator" w:id="0">
    <w:p w:rsidR="00784757" w:rsidRDefault="00784757" w:rsidP="00D60C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3D" w:rsidRDefault="0036213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676"/>
      <w:docPartObj>
        <w:docPartGallery w:val="Page Numbers (Bottom of Page)"/>
        <w:docPartUnique/>
      </w:docPartObj>
    </w:sdtPr>
    <w:sdtEndPr>
      <w:rPr>
        <w:rFonts w:ascii="黑体" w:eastAsia="黑体" w:hAnsi="黑体"/>
        <w:b/>
        <w:sz w:val="21"/>
        <w:szCs w:val="21"/>
      </w:rPr>
    </w:sdtEndPr>
    <w:sdtContent>
      <w:p w:rsidR="00F41F03" w:rsidRPr="00BA5C14" w:rsidRDefault="00F41F03">
        <w:pPr>
          <w:pStyle w:val="a6"/>
          <w:jc w:val="center"/>
          <w:rPr>
            <w:rFonts w:ascii="黑体" w:eastAsia="黑体" w:hAnsi="黑体"/>
            <w:b/>
            <w:sz w:val="21"/>
            <w:szCs w:val="21"/>
          </w:rPr>
        </w:pPr>
        <w:r w:rsidRPr="00A7749C">
          <w:rPr>
            <w:rFonts w:ascii="黑体" w:eastAsia="黑体" w:hAnsi="黑体" w:hint="eastAsia"/>
            <w:b/>
            <w:sz w:val="21"/>
            <w:szCs w:val="21"/>
          </w:rPr>
          <w:t>第</w:t>
        </w:r>
        <w:r w:rsidR="00854801" w:rsidRPr="00A7749C">
          <w:rPr>
            <w:rFonts w:ascii="黑体" w:eastAsia="黑体" w:hAnsi="黑体"/>
            <w:b/>
            <w:sz w:val="21"/>
            <w:szCs w:val="21"/>
          </w:rPr>
          <w:fldChar w:fldCharType="begin"/>
        </w:r>
        <w:r w:rsidRPr="00A7749C">
          <w:rPr>
            <w:rFonts w:ascii="黑体" w:eastAsia="黑体" w:hAnsi="黑体"/>
            <w:b/>
            <w:sz w:val="21"/>
            <w:szCs w:val="21"/>
          </w:rPr>
          <w:instrText xml:space="preserve"> PAGE   \* MERGEFORMAT </w:instrText>
        </w:r>
        <w:r w:rsidR="00854801" w:rsidRPr="00A7749C">
          <w:rPr>
            <w:rFonts w:ascii="黑体" w:eastAsia="黑体" w:hAnsi="黑体"/>
            <w:b/>
            <w:sz w:val="21"/>
            <w:szCs w:val="21"/>
          </w:rPr>
          <w:fldChar w:fldCharType="separate"/>
        </w:r>
        <w:r w:rsidR="0036213D" w:rsidRPr="0036213D">
          <w:rPr>
            <w:rFonts w:ascii="黑体" w:eastAsia="黑体" w:hAnsi="黑体"/>
            <w:b/>
            <w:noProof/>
            <w:sz w:val="21"/>
            <w:szCs w:val="21"/>
            <w:lang w:val="zh-CN"/>
          </w:rPr>
          <w:t>17</w:t>
        </w:r>
        <w:r w:rsidR="00854801" w:rsidRPr="00A7749C">
          <w:rPr>
            <w:rFonts w:ascii="黑体" w:eastAsia="黑体" w:hAnsi="黑体"/>
            <w:b/>
            <w:sz w:val="21"/>
            <w:szCs w:val="21"/>
          </w:rPr>
          <w:fldChar w:fldCharType="end"/>
        </w:r>
        <w:r w:rsidRPr="00A7749C">
          <w:rPr>
            <w:rFonts w:ascii="黑体" w:eastAsia="黑体" w:hAnsi="黑体" w:hint="eastAsia"/>
            <w:b/>
            <w:sz w:val="21"/>
            <w:szCs w:val="21"/>
          </w:rPr>
          <w:t>页</w:t>
        </w:r>
      </w:p>
    </w:sdtContent>
  </w:sdt>
  <w:p w:rsidR="00F41F03" w:rsidRDefault="00F41F0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3D" w:rsidRDefault="003621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57" w:rsidRDefault="00784757" w:rsidP="00D60C06">
      <w:pPr>
        <w:spacing w:line="240" w:lineRule="auto"/>
      </w:pPr>
      <w:r>
        <w:separator/>
      </w:r>
    </w:p>
  </w:footnote>
  <w:footnote w:type="continuationSeparator" w:id="0">
    <w:p w:rsidR="00784757" w:rsidRDefault="00784757" w:rsidP="00D60C06">
      <w:pPr>
        <w:spacing w:line="240" w:lineRule="auto"/>
      </w:pPr>
      <w:r>
        <w:continuationSeparator/>
      </w:r>
    </w:p>
  </w:footnote>
  <w:footnote w:id="1">
    <w:p w:rsidR="00F41F03" w:rsidRPr="001E455E" w:rsidRDefault="00F41F03">
      <w:pPr>
        <w:pStyle w:val="a7"/>
      </w:pPr>
      <w:r>
        <w:rPr>
          <w:rStyle w:val="a8"/>
        </w:rPr>
        <w:footnoteRef/>
      </w:r>
      <w:r>
        <w:t xml:space="preserve"> </w:t>
      </w:r>
      <w:r>
        <w:rPr>
          <w:rFonts w:hint="eastAsia"/>
        </w:rPr>
        <w:t>[</w:t>
      </w:r>
      <w:r>
        <w:rPr>
          <w:rFonts w:hint="eastAsia"/>
        </w:rPr>
        <w:t>元</w:t>
      </w:r>
      <w:r>
        <w:rPr>
          <w:rFonts w:hint="eastAsia"/>
        </w:rPr>
        <w:t>]</w:t>
      </w:r>
      <w:proofErr w:type="gramStart"/>
      <w:r>
        <w:rPr>
          <w:rFonts w:hint="eastAsia"/>
        </w:rPr>
        <w:t>杨士弘</w:t>
      </w:r>
      <w:proofErr w:type="gramEnd"/>
      <w:r>
        <w:rPr>
          <w:rFonts w:hint="eastAsia"/>
        </w:rPr>
        <w:t xml:space="preserve"> </w:t>
      </w:r>
      <w:r>
        <w:rPr>
          <w:rFonts w:hint="eastAsia"/>
        </w:rPr>
        <w:t>编选，</w:t>
      </w:r>
      <w:r>
        <w:rPr>
          <w:rFonts w:hint="eastAsia"/>
        </w:rPr>
        <w:t>[</w:t>
      </w:r>
      <w:r>
        <w:rPr>
          <w:rFonts w:hint="eastAsia"/>
        </w:rPr>
        <w:t>明</w:t>
      </w:r>
      <w:r>
        <w:rPr>
          <w:rFonts w:hint="eastAsia"/>
        </w:rPr>
        <w:t>]</w:t>
      </w:r>
      <w:r>
        <w:rPr>
          <w:rFonts w:hint="eastAsia"/>
        </w:rPr>
        <w:t>张震</w:t>
      </w:r>
      <w:r>
        <w:rPr>
          <w:rFonts w:hint="eastAsia"/>
        </w:rPr>
        <w:t xml:space="preserve"> </w:t>
      </w:r>
      <w:r>
        <w:rPr>
          <w:rFonts w:hint="eastAsia"/>
        </w:rPr>
        <w:t>辑注，</w:t>
      </w:r>
      <w:r>
        <w:rPr>
          <w:rFonts w:hint="eastAsia"/>
        </w:rPr>
        <w:t>[</w:t>
      </w:r>
      <w:r>
        <w:rPr>
          <w:rFonts w:hint="eastAsia"/>
        </w:rPr>
        <w:t>明</w:t>
      </w:r>
      <w:r>
        <w:rPr>
          <w:rFonts w:hint="eastAsia"/>
        </w:rPr>
        <w:t>]</w:t>
      </w:r>
      <w:r>
        <w:rPr>
          <w:rFonts w:hint="eastAsia"/>
        </w:rPr>
        <w:t>顾璘</w:t>
      </w:r>
      <w:r>
        <w:rPr>
          <w:rFonts w:hint="eastAsia"/>
        </w:rPr>
        <w:t xml:space="preserve"> </w:t>
      </w:r>
      <w:r>
        <w:rPr>
          <w:rFonts w:hint="eastAsia"/>
        </w:rPr>
        <w:t>评点：《唐音评注》河北大学出版社，</w:t>
      </w:r>
      <w:r>
        <w:rPr>
          <w:rFonts w:hint="eastAsia"/>
        </w:rPr>
        <w:t>2006</w:t>
      </w:r>
      <w:r>
        <w:rPr>
          <w:rFonts w:hint="eastAsia"/>
        </w:rPr>
        <w:t>，第</w:t>
      </w:r>
      <w:r>
        <w:rPr>
          <w:rFonts w:hint="eastAsia"/>
        </w:rPr>
        <w:t>7</w:t>
      </w:r>
      <w:r>
        <w:rPr>
          <w:rFonts w:hint="eastAsia"/>
        </w:rPr>
        <w:t>页</w:t>
      </w:r>
    </w:p>
  </w:footnote>
  <w:footnote w:id="2">
    <w:p w:rsidR="00F41F03" w:rsidRPr="001237EF" w:rsidRDefault="00F41F03">
      <w:pPr>
        <w:pStyle w:val="a7"/>
      </w:pPr>
      <w:r w:rsidRPr="00481EFE">
        <w:footnoteRef/>
      </w:r>
      <w:r>
        <w:t xml:space="preserve"> </w:t>
      </w:r>
      <w:r>
        <w:rPr>
          <w:rFonts w:hint="eastAsia"/>
        </w:rPr>
        <w:t>汤华泉：《唐宋文学文献研究丛稿》，安徽大学出版社，</w:t>
      </w:r>
      <w:r>
        <w:rPr>
          <w:rFonts w:hint="eastAsia"/>
        </w:rPr>
        <w:t>2008</w:t>
      </w:r>
      <w:r>
        <w:rPr>
          <w:rFonts w:hint="eastAsia"/>
        </w:rPr>
        <w:t>年</w:t>
      </w:r>
    </w:p>
  </w:footnote>
  <w:footnote w:id="3">
    <w:p w:rsidR="00F41F03" w:rsidRPr="000F1100" w:rsidRDefault="00F41F03">
      <w:pPr>
        <w:pStyle w:val="a7"/>
      </w:pPr>
      <w:r w:rsidRPr="00481EFE">
        <w:footnoteRef/>
      </w:r>
      <w:r>
        <w:t xml:space="preserve"> </w:t>
      </w:r>
      <w:r>
        <w:rPr>
          <w:rFonts w:hint="eastAsia"/>
        </w:rPr>
        <w:t>王克让：《河岳英灵集注》，巴蜀书社，</w:t>
      </w:r>
      <w:r>
        <w:rPr>
          <w:rFonts w:hint="eastAsia"/>
        </w:rPr>
        <w:t>2006</w:t>
      </w:r>
      <w:r w:rsidR="006638E5">
        <w:rPr>
          <w:rFonts w:hint="eastAsia"/>
        </w:rPr>
        <w:t>年</w:t>
      </w:r>
    </w:p>
  </w:footnote>
  <w:footnote w:id="4">
    <w:p w:rsidR="00F41F03" w:rsidRPr="00403C86" w:rsidRDefault="00F41F03">
      <w:pPr>
        <w:pStyle w:val="a7"/>
      </w:pPr>
      <w:r w:rsidRPr="00481EFE">
        <w:footnoteRef/>
      </w:r>
      <w:r>
        <w:t xml:space="preserve"> </w:t>
      </w:r>
      <w:proofErr w:type="gramStart"/>
      <w:r w:rsidRPr="00403C86">
        <w:rPr>
          <w:rFonts w:hint="eastAsia"/>
        </w:rPr>
        <w:t>誉高槐</w:t>
      </w:r>
      <w:proofErr w:type="gramEnd"/>
      <w:r w:rsidRPr="00403C86">
        <w:rPr>
          <w:rFonts w:hint="eastAsia"/>
        </w:rPr>
        <w:t>、廖宏昌</w:t>
      </w:r>
      <w:r>
        <w:rPr>
          <w:rFonts w:hint="eastAsia"/>
        </w:rPr>
        <w:t>：《从</w:t>
      </w:r>
      <w:r>
        <w:rPr>
          <w:rFonts w:hint="eastAsia"/>
        </w:rPr>
        <w:t>&lt;</w:t>
      </w:r>
      <w:r>
        <w:rPr>
          <w:rFonts w:hint="eastAsia"/>
        </w:rPr>
        <w:t>文苑英华</w:t>
      </w:r>
      <w:r>
        <w:rPr>
          <w:rFonts w:hint="eastAsia"/>
        </w:rPr>
        <w:t>&gt;</w:t>
      </w:r>
      <w:r>
        <w:rPr>
          <w:rFonts w:hint="eastAsia"/>
        </w:rPr>
        <w:t>看李白诗在宋初的接受》，华南师范大学学报（社会科学版），</w:t>
      </w:r>
      <w:r>
        <w:rPr>
          <w:rFonts w:hint="eastAsia"/>
        </w:rPr>
        <w:t>2010/8</w:t>
      </w:r>
    </w:p>
  </w:footnote>
  <w:footnote w:id="5">
    <w:p w:rsidR="00F41F03" w:rsidRPr="00DF635D" w:rsidRDefault="00F41F03" w:rsidP="00481EFE">
      <w:pPr>
        <w:pStyle w:val="a7"/>
      </w:pPr>
      <w:r w:rsidRPr="00481EFE">
        <w:footnoteRef/>
      </w:r>
      <w:r>
        <w:rPr>
          <w:rFonts w:hint="eastAsia"/>
        </w:rPr>
        <w:t xml:space="preserve"> </w:t>
      </w:r>
      <w:r w:rsidRPr="00DF635D">
        <w:rPr>
          <w:rFonts w:hint="eastAsia"/>
        </w:rPr>
        <w:t>李琴安：《唐诗选本提要》上海书店出版社，</w:t>
      </w:r>
      <w:r w:rsidRPr="00DF635D">
        <w:rPr>
          <w:rFonts w:hint="eastAsia"/>
        </w:rPr>
        <w:t>2005</w:t>
      </w:r>
      <w:r w:rsidR="006638E5">
        <w:rPr>
          <w:rFonts w:hint="eastAsia"/>
        </w:rPr>
        <w:t>年</w:t>
      </w:r>
      <w:r>
        <w:rPr>
          <w:rFonts w:hint="eastAsia"/>
        </w:rPr>
        <w:t>，</w:t>
      </w:r>
      <w:r w:rsidRPr="00DF635D">
        <w:rPr>
          <w:rFonts w:hint="eastAsia"/>
        </w:rPr>
        <w:t>第</w:t>
      </w:r>
      <w:r w:rsidRPr="00DF635D">
        <w:rPr>
          <w:rFonts w:hint="eastAsia"/>
        </w:rPr>
        <w:t>185</w:t>
      </w:r>
      <w:r w:rsidRPr="00DF635D">
        <w:rPr>
          <w:rFonts w:hint="eastAsia"/>
        </w:rPr>
        <w:t>页</w:t>
      </w:r>
    </w:p>
  </w:footnote>
  <w:footnote w:id="6">
    <w:p w:rsidR="00F41F03" w:rsidRPr="00B602E8" w:rsidRDefault="00F41F03">
      <w:pPr>
        <w:pStyle w:val="a7"/>
      </w:pPr>
      <w:r w:rsidRPr="00481EFE">
        <w:footnoteRef/>
      </w:r>
      <w:r>
        <w:t xml:space="preserve"> </w:t>
      </w:r>
      <w:r>
        <w:rPr>
          <w:rFonts w:hint="eastAsia"/>
        </w:rPr>
        <w:t>[</w:t>
      </w:r>
      <w:r>
        <w:rPr>
          <w:rFonts w:hint="eastAsia"/>
        </w:rPr>
        <w:t>明</w:t>
      </w:r>
      <w:r>
        <w:rPr>
          <w:rFonts w:hint="eastAsia"/>
        </w:rPr>
        <w:t>]</w:t>
      </w:r>
      <w:r>
        <w:rPr>
          <w:rFonts w:hint="eastAsia"/>
        </w:rPr>
        <w:t>陆时雍《诗镜》，任文京、赵东岚</w:t>
      </w:r>
      <w:r>
        <w:rPr>
          <w:rFonts w:hint="eastAsia"/>
        </w:rPr>
        <w:t xml:space="preserve"> </w:t>
      </w:r>
      <w:r>
        <w:rPr>
          <w:rFonts w:hint="eastAsia"/>
        </w:rPr>
        <w:t>点校，河北大学出版社，</w:t>
      </w:r>
      <w:r>
        <w:rPr>
          <w:rFonts w:hint="eastAsia"/>
        </w:rPr>
        <w:t>2010</w:t>
      </w:r>
      <w:r w:rsidR="006638E5">
        <w:rPr>
          <w:rFonts w:hint="eastAsia"/>
        </w:rPr>
        <w:t>年</w:t>
      </w:r>
      <w:r>
        <w:rPr>
          <w:rFonts w:hint="eastAsia"/>
        </w:rPr>
        <w:t>，第</w:t>
      </w:r>
      <w:r>
        <w:rPr>
          <w:rFonts w:hint="eastAsia"/>
        </w:rPr>
        <w:t>403</w:t>
      </w:r>
      <w:r>
        <w:rPr>
          <w:rFonts w:hint="eastAsia"/>
        </w:rPr>
        <w:t>页</w:t>
      </w:r>
    </w:p>
  </w:footnote>
  <w:footnote w:id="7">
    <w:p w:rsidR="00F41F03" w:rsidRPr="00733336" w:rsidRDefault="00F41F03">
      <w:pPr>
        <w:pStyle w:val="a7"/>
      </w:pPr>
      <w:r w:rsidRPr="00481EFE">
        <w:footnoteRef/>
      </w:r>
      <w:r>
        <w:t xml:space="preserve"> </w:t>
      </w:r>
      <w:r w:rsidRPr="00A612AA">
        <w:rPr>
          <w:rFonts w:hint="eastAsia"/>
        </w:rPr>
        <w:t>[</w:t>
      </w:r>
      <w:r w:rsidRPr="00A612AA">
        <w:rPr>
          <w:rFonts w:hint="eastAsia"/>
        </w:rPr>
        <w:t>明</w:t>
      </w:r>
      <w:r w:rsidRPr="00A612AA">
        <w:rPr>
          <w:rFonts w:hint="eastAsia"/>
        </w:rPr>
        <w:t>]</w:t>
      </w:r>
      <w:r w:rsidRPr="00A612AA">
        <w:rPr>
          <w:rFonts w:hint="eastAsia"/>
        </w:rPr>
        <w:t>高棅</w:t>
      </w:r>
      <w:r w:rsidRPr="00A612AA">
        <w:rPr>
          <w:rFonts w:hint="eastAsia"/>
        </w:rPr>
        <w:t xml:space="preserve"> </w:t>
      </w:r>
      <w:r w:rsidRPr="00A612AA">
        <w:rPr>
          <w:rFonts w:hint="eastAsia"/>
        </w:rPr>
        <w:t>编选：《唐诗品汇》，上海古籍出版社，</w:t>
      </w:r>
      <w:r w:rsidRPr="00A612AA">
        <w:rPr>
          <w:rFonts w:hint="eastAsia"/>
        </w:rPr>
        <w:t>1982</w:t>
      </w:r>
      <w:r w:rsidRPr="00A612AA">
        <w:rPr>
          <w:rFonts w:hint="eastAsia"/>
        </w:rPr>
        <w:t>年</w:t>
      </w:r>
      <w:r>
        <w:rPr>
          <w:rFonts w:hint="eastAsia"/>
        </w:rPr>
        <w:t>，第</w:t>
      </w:r>
      <w:r>
        <w:rPr>
          <w:rFonts w:hint="eastAsia"/>
        </w:rPr>
        <w:t>48</w:t>
      </w:r>
      <w:r>
        <w:rPr>
          <w:rFonts w:hint="eastAsia"/>
        </w:rPr>
        <w:t>页</w:t>
      </w:r>
    </w:p>
  </w:footnote>
  <w:footnote w:id="8">
    <w:p w:rsidR="00F41F03" w:rsidRPr="00733336" w:rsidRDefault="00F41F03" w:rsidP="00932903">
      <w:pPr>
        <w:pStyle w:val="a7"/>
      </w:pPr>
      <w:r w:rsidRPr="00481EFE">
        <w:footnoteRef/>
      </w:r>
      <w:r>
        <w:t xml:space="preserve"> </w:t>
      </w:r>
      <w:r w:rsidRPr="00A612AA">
        <w:rPr>
          <w:rFonts w:hint="eastAsia"/>
        </w:rPr>
        <w:t>[</w:t>
      </w:r>
      <w:r w:rsidRPr="00A612AA">
        <w:rPr>
          <w:rFonts w:hint="eastAsia"/>
        </w:rPr>
        <w:t>明</w:t>
      </w:r>
      <w:r w:rsidRPr="00A612AA">
        <w:rPr>
          <w:rFonts w:hint="eastAsia"/>
        </w:rPr>
        <w:t>]</w:t>
      </w:r>
      <w:r w:rsidRPr="00A612AA">
        <w:rPr>
          <w:rFonts w:hint="eastAsia"/>
        </w:rPr>
        <w:t>高棅</w:t>
      </w:r>
      <w:r w:rsidRPr="00A612AA">
        <w:rPr>
          <w:rFonts w:hint="eastAsia"/>
        </w:rPr>
        <w:t xml:space="preserve"> </w:t>
      </w:r>
      <w:r w:rsidRPr="00A612AA">
        <w:rPr>
          <w:rFonts w:hint="eastAsia"/>
        </w:rPr>
        <w:t>编选：《唐诗品汇》，上海古籍出版社，</w:t>
      </w:r>
      <w:r w:rsidRPr="00A612AA">
        <w:rPr>
          <w:rFonts w:hint="eastAsia"/>
        </w:rPr>
        <w:t>1982</w:t>
      </w:r>
      <w:r w:rsidRPr="00A612AA">
        <w:rPr>
          <w:rFonts w:hint="eastAsia"/>
        </w:rPr>
        <w:t>年</w:t>
      </w:r>
      <w:r>
        <w:rPr>
          <w:rFonts w:hint="eastAsia"/>
        </w:rPr>
        <w:t>，第</w:t>
      </w:r>
      <w:r>
        <w:rPr>
          <w:rFonts w:hint="eastAsia"/>
        </w:rPr>
        <w:t>267</w:t>
      </w:r>
      <w:r>
        <w:rPr>
          <w:rFonts w:hint="eastAsia"/>
        </w:rPr>
        <w:t>页</w:t>
      </w:r>
    </w:p>
  </w:footnote>
  <w:footnote w:id="9">
    <w:p w:rsidR="00F41F03" w:rsidRPr="00BE06F9" w:rsidRDefault="00F41F03">
      <w:pPr>
        <w:pStyle w:val="a7"/>
      </w:pPr>
      <w:r w:rsidRPr="00481EFE">
        <w:footnoteRef/>
      </w:r>
      <w:r>
        <w:t xml:space="preserve"> </w:t>
      </w:r>
      <w:r>
        <w:rPr>
          <w:rFonts w:hint="eastAsia"/>
        </w:rPr>
        <w:t>黄炳辉：《唐诗学史述论》，上海古籍出版社，</w:t>
      </w:r>
      <w:r>
        <w:rPr>
          <w:rFonts w:hint="eastAsia"/>
        </w:rPr>
        <w:t>2008</w:t>
      </w:r>
      <w:r>
        <w:rPr>
          <w:rFonts w:hint="eastAsia"/>
        </w:rPr>
        <w:t>年，第</w:t>
      </w:r>
      <w:r>
        <w:rPr>
          <w:rFonts w:hint="eastAsia"/>
        </w:rPr>
        <w:t>188</w:t>
      </w:r>
      <w:r>
        <w:rPr>
          <w:rFonts w:hint="eastAsia"/>
        </w:rPr>
        <w:t>页</w:t>
      </w:r>
    </w:p>
  </w:footnote>
  <w:footnote w:id="10">
    <w:p w:rsidR="00F41F03" w:rsidRDefault="00F41F03">
      <w:pPr>
        <w:pStyle w:val="a7"/>
      </w:pPr>
      <w:r w:rsidRPr="00481EFE">
        <w:footnoteRef/>
      </w:r>
      <w:r>
        <w:rPr>
          <w:rFonts w:hint="eastAsia"/>
        </w:rPr>
        <w:t xml:space="preserve"> [</w:t>
      </w:r>
      <w:r>
        <w:rPr>
          <w:rFonts w:hint="eastAsia"/>
        </w:rPr>
        <w:t>清</w:t>
      </w:r>
      <w:r>
        <w:rPr>
          <w:rFonts w:hint="eastAsia"/>
        </w:rPr>
        <w:t>]</w:t>
      </w:r>
      <w:r>
        <w:rPr>
          <w:rFonts w:hint="eastAsia"/>
        </w:rPr>
        <w:t>沈德潜：《历代诗别裁集》浙江古籍出版社，</w:t>
      </w:r>
      <w:r>
        <w:rPr>
          <w:rFonts w:hint="eastAsia"/>
        </w:rPr>
        <w:t>1998</w:t>
      </w:r>
      <w:r>
        <w:rPr>
          <w:rFonts w:hint="eastAsia"/>
        </w:rPr>
        <w:t>年，第</w:t>
      </w:r>
      <w:r>
        <w:rPr>
          <w:rFonts w:hint="eastAsia"/>
        </w:rPr>
        <w:t>59</w:t>
      </w:r>
      <w:r>
        <w:rPr>
          <w:rFonts w:hint="eastAsia"/>
        </w:rPr>
        <w:t>页</w:t>
      </w:r>
    </w:p>
  </w:footnote>
  <w:footnote w:id="11">
    <w:p w:rsidR="00F41F03" w:rsidRDefault="00F41F03">
      <w:pPr>
        <w:pStyle w:val="a7"/>
      </w:pPr>
      <w:r w:rsidRPr="00481EFE">
        <w:footnoteRef/>
      </w:r>
      <w:r w:rsidRPr="00481EFE">
        <w:rPr>
          <w:rFonts w:hint="eastAsia"/>
        </w:rPr>
        <w:t xml:space="preserve"> </w:t>
      </w:r>
      <w:r w:rsidRPr="00481EFE">
        <w:rPr>
          <w:rFonts w:hint="eastAsia"/>
        </w:rPr>
        <w:t>严羽</w:t>
      </w:r>
      <w:r w:rsidRPr="00481EFE">
        <w:rPr>
          <w:rFonts w:hint="eastAsia"/>
        </w:rPr>
        <w:t xml:space="preserve"> </w:t>
      </w:r>
      <w:r w:rsidRPr="00481EFE">
        <w:rPr>
          <w:rFonts w:hint="eastAsia"/>
        </w:rPr>
        <w:t>著，郭绍虞</w:t>
      </w:r>
      <w:r w:rsidRPr="00481EFE">
        <w:rPr>
          <w:rFonts w:hint="eastAsia"/>
        </w:rPr>
        <w:t xml:space="preserve"> </w:t>
      </w:r>
      <w:r w:rsidRPr="00481EFE">
        <w:rPr>
          <w:rFonts w:hint="eastAsia"/>
        </w:rPr>
        <w:t>校释：《沧浪诗话校释》，人民文学出版社，</w:t>
      </w:r>
      <w:r w:rsidRPr="00481EFE">
        <w:rPr>
          <w:rFonts w:hint="eastAsia"/>
        </w:rPr>
        <w:t>1961</w:t>
      </w:r>
      <w:r w:rsidRPr="00481EFE">
        <w:rPr>
          <w:rFonts w:hint="eastAsia"/>
        </w:rPr>
        <w:t>年</w:t>
      </w:r>
      <w:r w:rsidR="006638E5">
        <w:rPr>
          <w:rFonts w:hint="eastAsia"/>
        </w:rPr>
        <w:t>，</w:t>
      </w:r>
      <w:r w:rsidRPr="00481EFE">
        <w:rPr>
          <w:rFonts w:hint="eastAsia"/>
        </w:rPr>
        <w:t>第</w:t>
      </w:r>
      <w:r w:rsidRPr="00481EFE">
        <w:rPr>
          <w:rFonts w:hint="eastAsia"/>
        </w:rPr>
        <w:t>158</w:t>
      </w:r>
      <w:r w:rsidRPr="00481EFE">
        <w:rPr>
          <w:rFonts w:hint="eastAsia"/>
        </w:rPr>
        <w:t>页</w:t>
      </w:r>
    </w:p>
  </w:footnote>
  <w:footnote w:id="12">
    <w:p w:rsidR="00F41F03" w:rsidRPr="00481EFE" w:rsidRDefault="00F41F03" w:rsidP="00ED7D4D">
      <w:pPr>
        <w:pStyle w:val="a7"/>
        <w:rPr>
          <w:rFonts w:ascii="宋体" w:eastAsia="宋体" w:hAnsi="宋体"/>
        </w:rPr>
      </w:pPr>
      <w:r w:rsidRPr="00481EFE">
        <w:rPr>
          <w:rStyle w:val="a8"/>
          <w:rFonts w:ascii="宋体" w:eastAsia="宋体" w:hAnsi="宋体"/>
          <w:vertAlign w:val="baseline"/>
        </w:rPr>
        <w:footnoteRef/>
      </w:r>
      <w:r w:rsidRPr="00481EFE">
        <w:rPr>
          <w:rFonts w:ascii="宋体" w:eastAsia="宋体" w:hAnsi="宋体" w:hint="eastAsia"/>
        </w:rPr>
        <w:t xml:space="preserve"> 华文轩：《古典文学研究资料汇编·杜甫卷》 （</w:t>
      </w:r>
      <w:r w:rsidRPr="00481EFE">
        <w:rPr>
          <w:rFonts w:ascii="宋体" w:eastAsia="宋体" w:hAnsi="宋体" w:hint="eastAsia"/>
        </w:rPr>
        <w:t>上）北京: 中华书局，1964</w:t>
      </w:r>
    </w:p>
  </w:footnote>
  <w:footnote w:id="13">
    <w:p w:rsidR="00F41F03" w:rsidRPr="00066791" w:rsidRDefault="00F41F03">
      <w:pPr>
        <w:pStyle w:val="a7"/>
      </w:pPr>
      <w:r w:rsidRPr="00481EFE">
        <w:rPr>
          <w:rStyle w:val="a8"/>
          <w:rFonts w:ascii="宋体" w:eastAsia="宋体" w:hAnsi="宋体"/>
          <w:vertAlign w:val="baseline"/>
        </w:rPr>
        <w:footnoteRef/>
      </w:r>
      <w:r w:rsidRPr="00481EFE">
        <w:rPr>
          <w:rFonts w:ascii="宋体" w:eastAsia="宋体" w:hAnsi="宋体"/>
        </w:rPr>
        <w:t xml:space="preserve"> </w:t>
      </w:r>
      <w:r w:rsidRPr="00481EFE">
        <w:rPr>
          <w:rFonts w:ascii="宋体" w:eastAsia="宋体" w:hAnsi="宋体" w:hint="eastAsia"/>
        </w:rPr>
        <w:t>王力：《诗词格律》，北京：中华书局，2009</w:t>
      </w:r>
    </w:p>
  </w:footnote>
  <w:footnote w:id="14">
    <w:p w:rsidR="00F41F03" w:rsidRDefault="00F41F03">
      <w:pPr>
        <w:pStyle w:val="a7"/>
      </w:pPr>
      <w:r w:rsidRPr="00481EFE">
        <w:rPr>
          <w:rStyle w:val="a8"/>
          <w:vertAlign w:val="baseline"/>
        </w:rPr>
        <w:footnoteRef/>
      </w:r>
      <w:r>
        <w:t xml:space="preserve"> </w:t>
      </w:r>
      <w:r>
        <w:rPr>
          <w:rFonts w:hint="eastAsia"/>
        </w:rPr>
        <w:t>《杜诗详注》，第三册，第</w:t>
      </w:r>
      <w:r>
        <w:rPr>
          <w:rFonts w:hint="eastAsia"/>
        </w:rPr>
        <w:t>51</w:t>
      </w:r>
      <w:r>
        <w:rPr>
          <w:rFonts w:hint="eastAsia"/>
        </w:rPr>
        <w:t>页</w:t>
      </w:r>
    </w:p>
  </w:footnote>
  <w:footnote w:id="15">
    <w:p w:rsidR="00F41F03" w:rsidRDefault="00F41F03">
      <w:pPr>
        <w:pStyle w:val="a7"/>
      </w:pPr>
      <w:r w:rsidRPr="00481EFE">
        <w:rPr>
          <w:rStyle w:val="a8"/>
          <w:vertAlign w:val="baseline"/>
        </w:rPr>
        <w:footnoteRef/>
      </w:r>
      <w:r>
        <w:t xml:space="preserve"> </w:t>
      </w:r>
      <w:r>
        <w:rPr>
          <w:rFonts w:hint="eastAsia"/>
        </w:rPr>
        <w:t>葛景春：《李杜之变与唐代文化转型》，郑州：大象出版社，</w:t>
      </w:r>
      <w:r>
        <w:rPr>
          <w:rFonts w:hint="eastAsia"/>
        </w:rPr>
        <w:t>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3D" w:rsidRDefault="0036213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07770" o:spid="_x0000_s168962" type="#_x0000_t136" style="position:absolute;left:0;text-align:left;margin-left:0;margin-top:0;width:527.5pt;height:131.85pt;rotation:315;z-index:-251654144;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03" w:rsidRDefault="0036213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07771" o:spid="_x0000_s168963" type="#_x0000_t136" style="position:absolute;left:0;text-align:left;margin-left:0;margin-top:0;width:527.5pt;height:131.85pt;rotation:315;z-index:-251652096;mso-position-horizontal:center;mso-position-horizontal-relative:margin;mso-position-vertical:center;mso-position-vertical-relative:margin" o:allowincell="f" fillcolor="silver" stroked="f">
          <v:fill opacity=".5"/>
          <v:textpath style="font-family:&quot;宋体&quot;;font-size:1pt" string="版权所有"/>
        </v:shape>
      </w:pict>
    </w:r>
    <w:r w:rsidR="00F41F03">
      <w:rPr>
        <w:rFonts w:hint="eastAsia"/>
        <w:noProof/>
      </w:rPr>
      <w:drawing>
        <wp:inline distT="0" distB="0" distL="0" distR="0">
          <wp:extent cx="1486800" cy="350520"/>
          <wp:effectExtent l="19050" t="0" r="0" b="0"/>
          <wp:docPr id="1" name="图片 1" descr="组合zuoyo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组合zuoyou"/>
                  <pic:cNvPicPr preferRelativeResize="0">
                    <a:picLocks noChangeArrowheads="1"/>
                  </pic:cNvPicPr>
                </pic:nvPicPr>
                <pic:blipFill>
                  <a:blip r:embed="rId1"/>
                  <a:srcRect/>
                  <a:stretch>
                    <a:fillRect/>
                  </a:stretch>
                </pic:blipFill>
                <pic:spPr bwMode="auto">
                  <a:xfrm>
                    <a:off x="0" y="0"/>
                    <a:ext cx="1486800" cy="35052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3D" w:rsidRDefault="0036213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07769" o:spid="_x0000_s168961" type="#_x0000_t136" style="position:absolute;left:0;text-align:left;margin-left:0;margin-top:0;width:527.5pt;height:131.85pt;rotation:315;z-index:-251656192;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47051"/>
    <w:multiLevelType w:val="hybridMultilevel"/>
    <w:tmpl w:val="BDAE5A84"/>
    <w:lvl w:ilvl="0" w:tplc="F6D021A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jRvj16eOCpaFr10qMkjZS0LFm+c=" w:salt="+dAxD9I2FzCKK4oimNzU9g=="/>
  <w:defaultTabStop w:val="840"/>
  <w:drawingGridHorizontalSpacing w:val="105"/>
  <w:drawingGridVerticalSpacing w:val="156"/>
  <w:displayHorizontalDrawingGridEvery w:val="0"/>
  <w:displayVerticalDrawingGridEvery w:val="2"/>
  <w:characterSpacingControl w:val="compressPunctuation"/>
  <w:hdrShapeDefaults>
    <o:shapedefaults v:ext="edit" spidmax="168964"/>
    <o:shapelayout v:ext="edit">
      <o:idmap v:ext="edit" data="16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C20"/>
    <w:rsid w:val="000001CF"/>
    <w:rsid w:val="0000126B"/>
    <w:rsid w:val="0002389B"/>
    <w:rsid w:val="000355AC"/>
    <w:rsid w:val="000411ED"/>
    <w:rsid w:val="0005739E"/>
    <w:rsid w:val="00066791"/>
    <w:rsid w:val="0006785D"/>
    <w:rsid w:val="00073514"/>
    <w:rsid w:val="0007483A"/>
    <w:rsid w:val="00077C68"/>
    <w:rsid w:val="000800FD"/>
    <w:rsid w:val="00080143"/>
    <w:rsid w:val="00097203"/>
    <w:rsid w:val="000A1BB8"/>
    <w:rsid w:val="000A2511"/>
    <w:rsid w:val="000A3EEF"/>
    <w:rsid w:val="000B7CFF"/>
    <w:rsid w:val="000C3145"/>
    <w:rsid w:val="000C4E45"/>
    <w:rsid w:val="000C6011"/>
    <w:rsid w:val="000D0C67"/>
    <w:rsid w:val="000D0C76"/>
    <w:rsid w:val="000D4010"/>
    <w:rsid w:val="000E1E66"/>
    <w:rsid w:val="000E51E9"/>
    <w:rsid w:val="000F1100"/>
    <w:rsid w:val="000F5C21"/>
    <w:rsid w:val="00100897"/>
    <w:rsid w:val="001146F7"/>
    <w:rsid w:val="001169FD"/>
    <w:rsid w:val="001237EF"/>
    <w:rsid w:val="00125ED1"/>
    <w:rsid w:val="00140165"/>
    <w:rsid w:val="001501E9"/>
    <w:rsid w:val="00151680"/>
    <w:rsid w:val="0015187A"/>
    <w:rsid w:val="00153E21"/>
    <w:rsid w:val="00155330"/>
    <w:rsid w:val="001578F8"/>
    <w:rsid w:val="00157999"/>
    <w:rsid w:val="00163BD8"/>
    <w:rsid w:val="00166822"/>
    <w:rsid w:val="001703B9"/>
    <w:rsid w:val="00172497"/>
    <w:rsid w:val="00197400"/>
    <w:rsid w:val="001A7161"/>
    <w:rsid w:val="001B3611"/>
    <w:rsid w:val="001C2A5F"/>
    <w:rsid w:val="001C30B3"/>
    <w:rsid w:val="001C5197"/>
    <w:rsid w:val="001C5706"/>
    <w:rsid w:val="001E3D47"/>
    <w:rsid w:val="001E41DE"/>
    <w:rsid w:val="001E455E"/>
    <w:rsid w:val="001F0A47"/>
    <w:rsid w:val="001F14E1"/>
    <w:rsid w:val="001F4F31"/>
    <w:rsid w:val="00207664"/>
    <w:rsid w:val="0021180A"/>
    <w:rsid w:val="00225C07"/>
    <w:rsid w:val="00226BB7"/>
    <w:rsid w:val="0023415C"/>
    <w:rsid w:val="0023449C"/>
    <w:rsid w:val="0024715B"/>
    <w:rsid w:val="0024731D"/>
    <w:rsid w:val="002537F7"/>
    <w:rsid w:val="00253F55"/>
    <w:rsid w:val="00256962"/>
    <w:rsid w:val="00261FFF"/>
    <w:rsid w:val="00263A42"/>
    <w:rsid w:val="00264780"/>
    <w:rsid w:val="00265965"/>
    <w:rsid w:val="00274AD9"/>
    <w:rsid w:val="00275661"/>
    <w:rsid w:val="00276583"/>
    <w:rsid w:val="002851F1"/>
    <w:rsid w:val="002858E1"/>
    <w:rsid w:val="0029111D"/>
    <w:rsid w:val="002A3ABA"/>
    <w:rsid w:val="002A69C2"/>
    <w:rsid w:val="002C49FF"/>
    <w:rsid w:val="002C5BC2"/>
    <w:rsid w:val="002C61E6"/>
    <w:rsid w:val="002D4F1F"/>
    <w:rsid w:val="002E67A1"/>
    <w:rsid w:val="002F6A6F"/>
    <w:rsid w:val="002F77C9"/>
    <w:rsid w:val="00307207"/>
    <w:rsid w:val="00307C11"/>
    <w:rsid w:val="0031109F"/>
    <w:rsid w:val="00323478"/>
    <w:rsid w:val="0032607B"/>
    <w:rsid w:val="00326E0A"/>
    <w:rsid w:val="003333DC"/>
    <w:rsid w:val="003444E3"/>
    <w:rsid w:val="003446A7"/>
    <w:rsid w:val="00354631"/>
    <w:rsid w:val="00356500"/>
    <w:rsid w:val="00356E77"/>
    <w:rsid w:val="0036213D"/>
    <w:rsid w:val="003705C7"/>
    <w:rsid w:val="0039113E"/>
    <w:rsid w:val="00393E7B"/>
    <w:rsid w:val="003A03DA"/>
    <w:rsid w:val="003A0D01"/>
    <w:rsid w:val="003A44EC"/>
    <w:rsid w:val="003E00AF"/>
    <w:rsid w:val="003E1CA2"/>
    <w:rsid w:val="003F3EE8"/>
    <w:rsid w:val="00403C86"/>
    <w:rsid w:val="004056B9"/>
    <w:rsid w:val="00412ACD"/>
    <w:rsid w:val="0041467A"/>
    <w:rsid w:val="0041705F"/>
    <w:rsid w:val="004213AE"/>
    <w:rsid w:val="0042141B"/>
    <w:rsid w:val="00437DFB"/>
    <w:rsid w:val="00440510"/>
    <w:rsid w:val="004422F8"/>
    <w:rsid w:val="00443B8C"/>
    <w:rsid w:val="004573CC"/>
    <w:rsid w:val="00457D33"/>
    <w:rsid w:val="00463F4F"/>
    <w:rsid w:val="00481EFE"/>
    <w:rsid w:val="004836E9"/>
    <w:rsid w:val="0048401A"/>
    <w:rsid w:val="00487116"/>
    <w:rsid w:val="0049084A"/>
    <w:rsid w:val="00491A7E"/>
    <w:rsid w:val="004936A5"/>
    <w:rsid w:val="004A4390"/>
    <w:rsid w:val="004B1382"/>
    <w:rsid w:val="004B4BDB"/>
    <w:rsid w:val="004C7D3F"/>
    <w:rsid w:val="004D2081"/>
    <w:rsid w:val="004E0C9E"/>
    <w:rsid w:val="004E5128"/>
    <w:rsid w:val="005021BE"/>
    <w:rsid w:val="00503E08"/>
    <w:rsid w:val="005104D4"/>
    <w:rsid w:val="0051129D"/>
    <w:rsid w:val="00511737"/>
    <w:rsid w:val="00512EF5"/>
    <w:rsid w:val="005160C8"/>
    <w:rsid w:val="00532683"/>
    <w:rsid w:val="00545D8F"/>
    <w:rsid w:val="00551784"/>
    <w:rsid w:val="00554284"/>
    <w:rsid w:val="00557618"/>
    <w:rsid w:val="005707F5"/>
    <w:rsid w:val="00581EE8"/>
    <w:rsid w:val="00586376"/>
    <w:rsid w:val="005872C8"/>
    <w:rsid w:val="00587536"/>
    <w:rsid w:val="005A5FD4"/>
    <w:rsid w:val="005B22AD"/>
    <w:rsid w:val="005C49F6"/>
    <w:rsid w:val="005C56A2"/>
    <w:rsid w:val="005C67C8"/>
    <w:rsid w:val="005D071E"/>
    <w:rsid w:val="005E083B"/>
    <w:rsid w:val="005F78FB"/>
    <w:rsid w:val="006058CE"/>
    <w:rsid w:val="00624E4B"/>
    <w:rsid w:val="00625CA7"/>
    <w:rsid w:val="00635EAC"/>
    <w:rsid w:val="006502AE"/>
    <w:rsid w:val="00653644"/>
    <w:rsid w:val="006638E5"/>
    <w:rsid w:val="00664016"/>
    <w:rsid w:val="006A36B3"/>
    <w:rsid w:val="006A6F69"/>
    <w:rsid w:val="006B0477"/>
    <w:rsid w:val="006B1F89"/>
    <w:rsid w:val="006B50F9"/>
    <w:rsid w:val="006D4014"/>
    <w:rsid w:val="006D7D97"/>
    <w:rsid w:val="006E294F"/>
    <w:rsid w:val="006F5A39"/>
    <w:rsid w:val="007121E6"/>
    <w:rsid w:val="00720DE5"/>
    <w:rsid w:val="007216F0"/>
    <w:rsid w:val="0072757B"/>
    <w:rsid w:val="00733336"/>
    <w:rsid w:val="007670D6"/>
    <w:rsid w:val="00772708"/>
    <w:rsid w:val="00774E9A"/>
    <w:rsid w:val="00784757"/>
    <w:rsid w:val="00785927"/>
    <w:rsid w:val="00793D00"/>
    <w:rsid w:val="007B1EFF"/>
    <w:rsid w:val="007B2B38"/>
    <w:rsid w:val="007B419C"/>
    <w:rsid w:val="007C4F86"/>
    <w:rsid w:val="007C5F5E"/>
    <w:rsid w:val="007D411B"/>
    <w:rsid w:val="007D46E1"/>
    <w:rsid w:val="00800A61"/>
    <w:rsid w:val="00810028"/>
    <w:rsid w:val="00814C20"/>
    <w:rsid w:val="008152BB"/>
    <w:rsid w:val="00817547"/>
    <w:rsid w:val="00832A8B"/>
    <w:rsid w:val="00842532"/>
    <w:rsid w:val="0085016B"/>
    <w:rsid w:val="00851B6B"/>
    <w:rsid w:val="00854801"/>
    <w:rsid w:val="00856B40"/>
    <w:rsid w:val="008666B0"/>
    <w:rsid w:val="00867128"/>
    <w:rsid w:val="008675B7"/>
    <w:rsid w:val="00874CD2"/>
    <w:rsid w:val="00875F57"/>
    <w:rsid w:val="008A1730"/>
    <w:rsid w:val="008B2766"/>
    <w:rsid w:val="008B2E90"/>
    <w:rsid w:val="008B3634"/>
    <w:rsid w:val="008C3C20"/>
    <w:rsid w:val="008C46FA"/>
    <w:rsid w:val="008C7A42"/>
    <w:rsid w:val="008D0BD3"/>
    <w:rsid w:val="008D1F11"/>
    <w:rsid w:val="008D5F1B"/>
    <w:rsid w:val="008E723C"/>
    <w:rsid w:val="008F01E5"/>
    <w:rsid w:val="008F5CB2"/>
    <w:rsid w:val="00906B2E"/>
    <w:rsid w:val="00921FB7"/>
    <w:rsid w:val="00932903"/>
    <w:rsid w:val="0093366D"/>
    <w:rsid w:val="00934B5F"/>
    <w:rsid w:val="00953DE4"/>
    <w:rsid w:val="00955D29"/>
    <w:rsid w:val="009610D1"/>
    <w:rsid w:val="00983C6C"/>
    <w:rsid w:val="009B2238"/>
    <w:rsid w:val="009B5ECC"/>
    <w:rsid w:val="009C2F26"/>
    <w:rsid w:val="009D0EAC"/>
    <w:rsid w:val="009D2A73"/>
    <w:rsid w:val="009F1D21"/>
    <w:rsid w:val="00A000BE"/>
    <w:rsid w:val="00A02CBC"/>
    <w:rsid w:val="00A04E96"/>
    <w:rsid w:val="00A05FF6"/>
    <w:rsid w:val="00A11E96"/>
    <w:rsid w:val="00A301EA"/>
    <w:rsid w:val="00A5410B"/>
    <w:rsid w:val="00A612AA"/>
    <w:rsid w:val="00A72DEC"/>
    <w:rsid w:val="00A72E23"/>
    <w:rsid w:val="00A7623B"/>
    <w:rsid w:val="00A77250"/>
    <w:rsid w:val="00A7749C"/>
    <w:rsid w:val="00A777D4"/>
    <w:rsid w:val="00A81B2D"/>
    <w:rsid w:val="00A84F78"/>
    <w:rsid w:val="00A874F4"/>
    <w:rsid w:val="00AA5F46"/>
    <w:rsid w:val="00AB09CD"/>
    <w:rsid w:val="00AC43BB"/>
    <w:rsid w:val="00AD1670"/>
    <w:rsid w:val="00AE27C4"/>
    <w:rsid w:val="00AE7A07"/>
    <w:rsid w:val="00B064A3"/>
    <w:rsid w:val="00B17F67"/>
    <w:rsid w:val="00B219A8"/>
    <w:rsid w:val="00B232FC"/>
    <w:rsid w:val="00B32F0A"/>
    <w:rsid w:val="00B42B33"/>
    <w:rsid w:val="00B433B9"/>
    <w:rsid w:val="00B5259D"/>
    <w:rsid w:val="00B602E8"/>
    <w:rsid w:val="00B644CE"/>
    <w:rsid w:val="00B83EF6"/>
    <w:rsid w:val="00B96F6A"/>
    <w:rsid w:val="00BA0795"/>
    <w:rsid w:val="00BA0F09"/>
    <w:rsid w:val="00BA468F"/>
    <w:rsid w:val="00BA4E33"/>
    <w:rsid w:val="00BA5C14"/>
    <w:rsid w:val="00BA5F54"/>
    <w:rsid w:val="00BB6DBF"/>
    <w:rsid w:val="00BC39A1"/>
    <w:rsid w:val="00BD43F7"/>
    <w:rsid w:val="00BE06F9"/>
    <w:rsid w:val="00BE0D1A"/>
    <w:rsid w:val="00BF7A88"/>
    <w:rsid w:val="00C07D59"/>
    <w:rsid w:val="00C10CFF"/>
    <w:rsid w:val="00C20206"/>
    <w:rsid w:val="00C24745"/>
    <w:rsid w:val="00C2538B"/>
    <w:rsid w:val="00C25708"/>
    <w:rsid w:val="00C43A0B"/>
    <w:rsid w:val="00C43DF6"/>
    <w:rsid w:val="00C45DC9"/>
    <w:rsid w:val="00C54D21"/>
    <w:rsid w:val="00C56151"/>
    <w:rsid w:val="00C573F7"/>
    <w:rsid w:val="00C6627D"/>
    <w:rsid w:val="00C7052D"/>
    <w:rsid w:val="00C805F0"/>
    <w:rsid w:val="00C8772A"/>
    <w:rsid w:val="00C953D4"/>
    <w:rsid w:val="00CA1940"/>
    <w:rsid w:val="00CB21A1"/>
    <w:rsid w:val="00CB52DF"/>
    <w:rsid w:val="00CB5370"/>
    <w:rsid w:val="00CD0E79"/>
    <w:rsid w:val="00CE571C"/>
    <w:rsid w:val="00CE6F88"/>
    <w:rsid w:val="00CF599A"/>
    <w:rsid w:val="00D01B79"/>
    <w:rsid w:val="00D06E26"/>
    <w:rsid w:val="00D11A93"/>
    <w:rsid w:val="00D24E54"/>
    <w:rsid w:val="00D25990"/>
    <w:rsid w:val="00D25BAC"/>
    <w:rsid w:val="00D43C2E"/>
    <w:rsid w:val="00D4646C"/>
    <w:rsid w:val="00D54361"/>
    <w:rsid w:val="00D60C06"/>
    <w:rsid w:val="00D610D2"/>
    <w:rsid w:val="00D95C38"/>
    <w:rsid w:val="00DA4CEA"/>
    <w:rsid w:val="00DB4351"/>
    <w:rsid w:val="00DB5992"/>
    <w:rsid w:val="00DB7C8F"/>
    <w:rsid w:val="00DB7DB5"/>
    <w:rsid w:val="00DC6A1D"/>
    <w:rsid w:val="00DC6BD6"/>
    <w:rsid w:val="00DD4531"/>
    <w:rsid w:val="00DE11DD"/>
    <w:rsid w:val="00DE34A3"/>
    <w:rsid w:val="00DF3736"/>
    <w:rsid w:val="00DF3CD3"/>
    <w:rsid w:val="00DF635D"/>
    <w:rsid w:val="00E14EC6"/>
    <w:rsid w:val="00E154E3"/>
    <w:rsid w:val="00E16793"/>
    <w:rsid w:val="00E172CD"/>
    <w:rsid w:val="00E27A38"/>
    <w:rsid w:val="00E316C4"/>
    <w:rsid w:val="00E348C0"/>
    <w:rsid w:val="00E369F9"/>
    <w:rsid w:val="00E44924"/>
    <w:rsid w:val="00E44F93"/>
    <w:rsid w:val="00E5597B"/>
    <w:rsid w:val="00E65F84"/>
    <w:rsid w:val="00E713B2"/>
    <w:rsid w:val="00E763E3"/>
    <w:rsid w:val="00E93A78"/>
    <w:rsid w:val="00EA631C"/>
    <w:rsid w:val="00EB0FA8"/>
    <w:rsid w:val="00EC084F"/>
    <w:rsid w:val="00EC1D9D"/>
    <w:rsid w:val="00EC5681"/>
    <w:rsid w:val="00EC78A8"/>
    <w:rsid w:val="00ED47BB"/>
    <w:rsid w:val="00ED4FB2"/>
    <w:rsid w:val="00ED7D4D"/>
    <w:rsid w:val="00EE3056"/>
    <w:rsid w:val="00EE3782"/>
    <w:rsid w:val="00EF1156"/>
    <w:rsid w:val="00EF1CD8"/>
    <w:rsid w:val="00EF2746"/>
    <w:rsid w:val="00EF794A"/>
    <w:rsid w:val="00F17F71"/>
    <w:rsid w:val="00F2299E"/>
    <w:rsid w:val="00F30FAD"/>
    <w:rsid w:val="00F40E92"/>
    <w:rsid w:val="00F41F03"/>
    <w:rsid w:val="00F420B9"/>
    <w:rsid w:val="00F530F4"/>
    <w:rsid w:val="00F74F6A"/>
    <w:rsid w:val="00F75DCE"/>
    <w:rsid w:val="00F77AD1"/>
    <w:rsid w:val="00F77F65"/>
    <w:rsid w:val="00F83A59"/>
    <w:rsid w:val="00F909F6"/>
    <w:rsid w:val="00F9414B"/>
    <w:rsid w:val="00FA252B"/>
    <w:rsid w:val="00FA32C6"/>
    <w:rsid w:val="00FA4E8F"/>
    <w:rsid w:val="00FA6627"/>
    <w:rsid w:val="00FA7024"/>
    <w:rsid w:val="00FB2CFA"/>
    <w:rsid w:val="00FB7237"/>
    <w:rsid w:val="00FC6BA9"/>
    <w:rsid w:val="00FD1ECC"/>
    <w:rsid w:val="00FD6816"/>
    <w:rsid w:val="00FF2AD0"/>
    <w:rsid w:val="00FF7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F4"/>
    <w:pPr>
      <w:widowControl w:val="0"/>
    </w:pPr>
  </w:style>
  <w:style w:type="paragraph" w:styleId="1">
    <w:name w:val="heading 1"/>
    <w:basedOn w:val="a"/>
    <w:next w:val="a"/>
    <w:link w:val="1Char"/>
    <w:uiPriority w:val="9"/>
    <w:qFormat/>
    <w:rsid w:val="00FA6627"/>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FA6627"/>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662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14C2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14C20"/>
    <w:rPr>
      <w:rFonts w:asciiTheme="majorHAnsi" w:eastAsia="宋体" w:hAnsiTheme="majorHAnsi" w:cstheme="majorBidi"/>
      <w:b/>
      <w:bCs/>
      <w:sz w:val="32"/>
      <w:szCs w:val="32"/>
    </w:rPr>
  </w:style>
  <w:style w:type="paragraph" w:styleId="a4">
    <w:name w:val="Subtitle"/>
    <w:basedOn w:val="a"/>
    <w:next w:val="a"/>
    <w:link w:val="Char0"/>
    <w:uiPriority w:val="11"/>
    <w:qFormat/>
    <w:rsid w:val="00814C2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814C20"/>
    <w:rPr>
      <w:rFonts w:asciiTheme="majorHAnsi" w:eastAsia="宋体" w:hAnsiTheme="majorHAnsi" w:cstheme="majorBidi"/>
      <w:b/>
      <w:bCs/>
      <w:kern w:val="28"/>
      <w:sz w:val="32"/>
      <w:szCs w:val="32"/>
    </w:rPr>
  </w:style>
  <w:style w:type="paragraph" w:styleId="a5">
    <w:name w:val="header"/>
    <w:basedOn w:val="a"/>
    <w:link w:val="Char1"/>
    <w:uiPriority w:val="99"/>
    <w:semiHidden/>
    <w:unhideWhenUsed/>
    <w:rsid w:val="00D60C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60C06"/>
    <w:rPr>
      <w:sz w:val="18"/>
      <w:szCs w:val="18"/>
    </w:rPr>
  </w:style>
  <w:style w:type="paragraph" w:styleId="a6">
    <w:name w:val="footer"/>
    <w:basedOn w:val="a"/>
    <w:link w:val="Char2"/>
    <w:uiPriority w:val="99"/>
    <w:unhideWhenUsed/>
    <w:rsid w:val="00D60C06"/>
    <w:pPr>
      <w:tabs>
        <w:tab w:val="center" w:pos="4153"/>
        <w:tab w:val="right" w:pos="8306"/>
      </w:tabs>
      <w:snapToGrid w:val="0"/>
    </w:pPr>
    <w:rPr>
      <w:sz w:val="18"/>
      <w:szCs w:val="18"/>
    </w:rPr>
  </w:style>
  <w:style w:type="character" w:customStyle="1" w:styleId="Char2">
    <w:name w:val="页脚 Char"/>
    <w:basedOn w:val="a0"/>
    <w:link w:val="a6"/>
    <w:uiPriority w:val="99"/>
    <w:rsid w:val="00D60C06"/>
    <w:rPr>
      <w:sz w:val="18"/>
      <w:szCs w:val="18"/>
    </w:rPr>
  </w:style>
  <w:style w:type="paragraph" w:styleId="HTML">
    <w:name w:val="HTML Preformatted"/>
    <w:basedOn w:val="a"/>
    <w:link w:val="HTMLChar"/>
    <w:uiPriority w:val="99"/>
    <w:unhideWhenUsed/>
    <w:rsid w:val="00983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character" w:customStyle="1" w:styleId="HTMLChar">
    <w:name w:val="HTML 预设格式 Char"/>
    <w:basedOn w:val="a0"/>
    <w:link w:val="HTML"/>
    <w:uiPriority w:val="99"/>
    <w:rsid w:val="00983C6C"/>
    <w:rPr>
      <w:rFonts w:ascii="宋体" w:eastAsia="宋体" w:hAnsi="宋体" w:cs="宋体"/>
      <w:kern w:val="0"/>
      <w:sz w:val="24"/>
      <w:szCs w:val="24"/>
    </w:rPr>
  </w:style>
  <w:style w:type="paragraph" w:styleId="a7">
    <w:name w:val="footnote text"/>
    <w:basedOn w:val="a"/>
    <w:link w:val="Char3"/>
    <w:uiPriority w:val="99"/>
    <w:semiHidden/>
    <w:unhideWhenUsed/>
    <w:rsid w:val="004056B9"/>
    <w:pPr>
      <w:snapToGrid w:val="0"/>
    </w:pPr>
    <w:rPr>
      <w:sz w:val="18"/>
      <w:szCs w:val="18"/>
    </w:rPr>
  </w:style>
  <w:style w:type="character" w:customStyle="1" w:styleId="Char3">
    <w:name w:val="脚注文本 Char"/>
    <w:basedOn w:val="a0"/>
    <w:link w:val="a7"/>
    <w:uiPriority w:val="99"/>
    <w:semiHidden/>
    <w:rsid w:val="004056B9"/>
    <w:rPr>
      <w:sz w:val="18"/>
      <w:szCs w:val="18"/>
    </w:rPr>
  </w:style>
  <w:style w:type="character" w:styleId="a8">
    <w:name w:val="footnote reference"/>
    <w:basedOn w:val="a0"/>
    <w:uiPriority w:val="99"/>
    <w:semiHidden/>
    <w:unhideWhenUsed/>
    <w:rsid w:val="004056B9"/>
    <w:rPr>
      <w:vertAlign w:val="superscript"/>
    </w:rPr>
  </w:style>
  <w:style w:type="paragraph" w:styleId="a9">
    <w:name w:val="List Paragraph"/>
    <w:basedOn w:val="a"/>
    <w:uiPriority w:val="34"/>
    <w:qFormat/>
    <w:rsid w:val="00E154E3"/>
    <w:pPr>
      <w:spacing w:line="240" w:lineRule="auto"/>
      <w:ind w:firstLineChars="200" w:firstLine="420"/>
      <w:jc w:val="both"/>
    </w:pPr>
    <w:rPr>
      <w:rFonts w:ascii="Calibri" w:eastAsia="宋体" w:hAnsi="Calibri" w:cs="Times New Roman"/>
    </w:rPr>
  </w:style>
  <w:style w:type="table" w:styleId="aa">
    <w:name w:val="Table Grid"/>
    <w:basedOn w:val="a1"/>
    <w:uiPriority w:val="59"/>
    <w:rsid w:val="0014016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pccontent">
    <w:name w:val="tpc_content"/>
    <w:basedOn w:val="a0"/>
    <w:rsid w:val="00066791"/>
  </w:style>
  <w:style w:type="character" w:customStyle="1" w:styleId="highlight">
    <w:name w:val="highlight"/>
    <w:basedOn w:val="a0"/>
    <w:rsid w:val="00354631"/>
  </w:style>
  <w:style w:type="paragraph" w:styleId="ab">
    <w:name w:val="Balloon Text"/>
    <w:basedOn w:val="a"/>
    <w:link w:val="Char4"/>
    <w:uiPriority w:val="99"/>
    <w:semiHidden/>
    <w:unhideWhenUsed/>
    <w:rsid w:val="00A7749C"/>
    <w:pPr>
      <w:spacing w:line="240" w:lineRule="auto"/>
    </w:pPr>
    <w:rPr>
      <w:sz w:val="18"/>
      <w:szCs w:val="18"/>
    </w:rPr>
  </w:style>
  <w:style w:type="character" w:customStyle="1" w:styleId="Char4">
    <w:name w:val="批注框文本 Char"/>
    <w:basedOn w:val="a0"/>
    <w:link w:val="ab"/>
    <w:uiPriority w:val="99"/>
    <w:semiHidden/>
    <w:rsid w:val="00A7749C"/>
    <w:rPr>
      <w:sz w:val="18"/>
      <w:szCs w:val="18"/>
    </w:rPr>
  </w:style>
  <w:style w:type="paragraph" w:styleId="ac">
    <w:name w:val="caption"/>
    <w:basedOn w:val="a"/>
    <w:next w:val="a"/>
    <w:uiPriority w:val="35"/>
    <w:unhideWhenUsed/>
    <w:qFormat/>
    <w:rsid w:val="00307207"/>
    <w:rPr>
      <w:rFonts w:asciiTheme="majorHAnsi" w:eastAsia="黑体" w:hAnsiTheme="majorHAnsi" w:cstheme="majorBidi"/>
      <w:sz w:val="20"/>
      <w:szCs w:val="20"/>
    </w:rPr>
  </w:style>
  <w:style w:type="character" w:customStyle="1" w:styleId="1Char">
    <w:name w:val="标题 1 Char"/>
    <w:basedOn w:val="a0"/>
    <w:link w:val="1"/>
    <w:uiPriority w:val="9"/>
    <w:rsid w:val="00FA6627"/>
    <w:rPr>
      <w:b/>
      <w:bCs/>
      <w:kern w:val="44"/>
      <w:sz w:val="44"/>
      <w:szCs w:val="44"/>
    </w:rPr>
  </w:style>
  <w:style w:type="paragraph" w:styleId="TOC">
    <w:name w:val="TOC Heading"/>
    <w:basedOn w:val="1"/>
    <w:next w:val="a"/>
    <w:uiPriority w:val="39"/>
    <w:unhideWhenUsed/>
    <w:qFormat/>
    <w:rsid w:val="00FA6627"/>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FA6627"/>
    <w:pPr>
      <w:tabs>
        <w:tab w:val="right" w:leader="dot" w:pos="9344"/>
      </w:tabs>
      <w:ind w:leftChars="200" w:left="420"/>
    </w:pPr>
    <w:rPr>
      <w:b/>
      <w:sz w:val="22"/>
    </w:rPr>
  </w:style>
  <w:style w:type="character" w:styleId="ad">
    <w:name w:val="Hyperlink"/>
    <w:basedOn w:val="a0"/>
    <w:uiPriority w:val="99"/>
    <w:unhideWhenUsed/>
    <w:rsid w:val="00FA6627"/>
    <w:rPr>
      <w:color w:val="0000FF" w:themeColor="hyperlink"/>
      <w:u w:val="single"/>
    </w:rPr>
  </w:style>
  <w:style w:type="paragraph" w:styleId="10">
    <w:name w:val="toc 1"/>
    <w:basedOn w:val="a"/>
    <w:next w:val="a"/>
    <w:autoRedefine/>
    <w:uiPriority w:val="39"/>
    <w:semiHidden/>
    <w:unhideWhenUsed/>
    <w:qFormat/>
    <w:rsid w:val="00FA6627"/>
    <w:pPr>
      <w:widowControl/>
      <w:spacing w:after="100" w:line="276" w:lineRule="auto"/>
    </w:pPr>
    <w:rPr>
      <w:kern w:val="0"/>
      <w:sz w:val="22"/>
    </w:rPr>
  </w:style>
  <w:style w:type="paragraph" w:styleId="30">
    <w:name w:val="toc 3"/>
    <w:basedOn w:val="a"/>
    <w:next w:val="a"/>
    <w:autoRedefine/>
    <w:uiPriority w:val="39"/>
    <w:unhideWhenUsed/>
    <w:qFormat/>
    <w:rsid w:val="00FA6627"/>
    <w:pPr>
      <w:widowControl/>
      <w:spacing w:after="100" w:line="276" w:lineRule="auto"/>
      <w:ind w:left="440"/>
    </w:pPr>
    <w:rPr>
      <w:kern w:val="0"/>
      <w:sz w:val="22"/>
    </w:rPr>
  </w:style>
  <w:style w:type="character" w:customStyle="1" w:styleId="2Char">
    <w:name w:val="标题 2 Char"/>
    <w:basedOn w:val="a0"/>
    <w:link w:val="2"/>
    <w:uiPriority w:val="9"/>
    <w:rsid w:val="00FA662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6627"/>
    <w:rPr>
      <w:b/>
      <w:bCs/>
      <w:sz w:val="32"/>
      <w:szCs w:val="32"/>
    </w:rPr>
  </w:style>
</w:styles>
</file>

<file path=word/webSettings.xml><?xml version="1.0" encoding="utf-8"?>
<w:webSettings xmlns:r="http://schemas.openxmlformats.org/officeDocument/2006/relationships" xmlns:w="http://schemas.openxmlformats.org/wordprocessingml/2006/main">
  <w:divs>
    <w:div w:id="944462535">
      <w:bodyDiv w:val="1"/>
      <w:marLeft w:val="0"/>
      <w:marRight w:val="0"/>
      <w:marTop w:val="0"/>
      <w:marBottom w:val="0"/>
      <w:divBdr>
        <w:top w:val="none" w:sz="0" w:space="0" w:color="auto"/>
        <w:left w:val="none" w:sz="0" w:space="0" w:color="auto"/>
        <w:bottom w:val="none" w:sz="0" w:space="0" w:color="auto"/>
        <w:right w:val="none" w:sz="0" w:space="0" w:color="auto"/>
      </w:divBdr>
    </w:div>
    <w:div w:id="946043205">
      <w:bodyDiv w:val="1"/>
      <w:marLeft w:val="0"/>
      <w:marRight w:val="0"/>
      <w:marTop w:val="0"/>
      <w:marBottom w:val="0"/>
      <w:divBdr>
        <w:top w:val="none" w:sz="0" w:space="0" w:color="auto"/>
        <w:left w:val="none" w:sz="0" w:space="0" w:color="auto"/>
        <w:bottom w:val="none" w:sz="0" w:space="0" w:color="auto"/>
        <w:right w:val="none" w:sz="0" w:space="0" w:color="auto"/>
      </w:divBdr>
      <w:divsChild>
        <w:div w:id="1772236161">
          <w:marLeft w:val="0"/>
          <w:marRight w:val="0"/>
          <w:marTop w:val="0"/>
          <w:marBottom w:val="0"/>
          <w:divBdr>
            <w:top w:val="none" w:sz="0" w:space="0" w:color="auto"/>
            <w:left w:val="none" w:sz="0" w:space="0" w:color="auto"/>
            <w:bottom w:val="none" w:sz="0" w:space="0" w:color="auto"/>
            <w:right w:val="none" w:sz="0" w:space="0" w:color="auto"/>
          </w:divBdr>
          <w:divsChild>
            <w:div w:id="22294410">
              <w:marLeft w:val="0"/>
              <w:marRight w:val="0"/>
              <w:marTop w:val="0"/>
              <w:marBottom w:val="0"/>
              <w:divBdr>
                <w:top w:val="none" w:sz="0" w:space="0" w:color="auto"/>
                <w:left w:val="none" w:sz="0" w:space="0" w:color="auto"/>
                <w:bottom w:val="none" w:sz="0" w:space="0" w:color="auto"/>
                <w:right w:val="none" w:sz="0" w:space="0" w:color="auto"/>
              </w:divBdr>
              <w:divsChild>
                <w:div w:id="2070034149">
                  <w:marLeft w:val="0"/>
                  <w:marRight w:val="0"/>
                  <w:marTop w:val="0"/>
                  <w:marBottom w:val="0"/>
                  <w:divBdr>
                    <w:top w:val="none" w:sz="0" w:space="0" w:color="auto"/>
                    <w:left w:val="none" w:sz="0" w:space="0" w:color="auto"/>
                    <w:bottom w:val="none" w:sz="0" w:space="0" w:color="auto"/>
                    <w:right w:val="none" w:sz="0" w:space="0" w:color="auto"/>
                  </w:divBdr>
                  <w:divsChild>
                    <w:div w:id="64033683">
                      <w:marLeft w:val="0"/>
                      <w:marRight w:val="0"/>
                      <w:marTop w:val="168"/>
                      <w:marBottom w:val="0"/>
                      <w:divBdr>
                        <w:top w:val="none" w:sz="0" w:space="0" w:color="auto"/>
                        <w:left w:val="none" w:sz="0" w:space="0" w:color="auto"/>
                        <w:bottom w:val="none" w:sz="0" w:space="0" w:color="auto"/>
                        <w:right w:val="none" w:sz="0" w:space="0" w:color="auto"/>
                      </w:divBdr>
                      <w:divsChild>
                        <w:div w:id="120881024">
                          <w:marLeft w:val="0"/>
                          <w:marRight w:val="0"/>
                          <w:marTop w:val="0"/>
                          <w:marBottom w:val="0"/>
                          <w:divBdr>
                            <w:top w:val="none" w:sz="0" w:space="0" w:color="auto"/>
                            <w:left w:val="none" w:sz="0" w:space="0" w:color="auto"/>
                            <w:bottom w:val="none" w:sz="0" w:space="0" w:color="auto"/>
                            <w:right w:val="none" w:sz="0" w:space="0" w:color="auto"/>
                          </w:divBdr>
                          <w:divsChild>
                            <w:div w:id="1915502967">
                              <w:marLeft w:val="0"/>
                              <w:marRight w:val="36"/>
                              <w:marTop w:val="48"/>
                              <w:marBottom w:val="0"/>
                              <w:divBdr>
                                <w:top w:val="single" w:sz="4" w:space="10" w:color="DDDDDD"/>
                                <w:left w:val="single" w:sz="4" w:space="12" w:color="DDDDDD"/>
                                <w:bottom w:val="single" w:sz="4" w:space="6" w:color="DDDDDD"/>
                                <w:right w:val="single" w:sz="4" w:space="18" w:color="DDDDDD"/>
                              </w:divBdr>
                              <w:divsChild>
                                <w:div w:id="1912153057">
                                  <w:marLeft w:val="0"/>
                                  <w:marRight w:val="0"/>
                                  <w:marTop w:val="0"/>
                                  <w:marBottom w:val="0"/>
                                  <w:divBdr>
                                    <w:top w:val="none" w:sz="0" w:space="0" w:color="auto"/>
                                    <w:left w:val="none" w:sz="0" w:space="0" w:color="auto"/>
                                    <w:bottom w:val="none" w:sz="0" w:space="0" w:color="auto"/>
                                    <w:right w:val="none" w:sz="0" w:space="0" w:color="auto"/>
                                  </w:divBdr>
                                  <w:divsChild>
                                    <w:div w:id="2665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544716">
      <w:bodyDiv w:val="1"/>
      <w:marLeft w:val="0"/>
      <w:marRight w:val="0"/>
      <w:marTop w:val="0"/>
      <w:marBottom w:val="0"/>
      <w:divBdr>
        <w:top w:val="none" w:sz="0" w:space="0" w:color="auto"/>
        <w:left w:val="none" w:sz="0" w:space="0" w:color="auto"/>
        <w:bottom w:val="none" w:sz="0" w:space="0" w:color="auto"/>
        <w:right w:val="none" w:sz="0" w:space="0" w:color="auto"/>
      </w:divBdr>
    </w:div>
    <w:div w:id="1072973020">
      <w:bodyDiv w:val="1"/>
      <w:marLeft w:val="0"/>
      <w:marRight w:val="0"/>
      <w:marTop w:val="0"/>
      <w:marBottom w:val="0"/>
      <w:divBdr>
        <w:top w:val="none" w:sz="0" w:space="0" w:color="auto"/>
        <w:left w:val="none" w:sz="0" w:space="0" w:color="auto"/>
        <w:bottom w:val="none" w:sz="0" w:space="0" w:color="auto"/>
        <w:right w:val="none" w:sz="0" w:space="0" w:color="auto"/>
      </w:divBdr>
      <w:divsChild>
        <w:div w:id="1999266878">
          <w:marLeft w:val="0"/>
          <w:marRight w:val="0"/>
          <w:marTop w:val="0"/>
          <w:marBottom w:val="0"/>
          <w:divBdr>
            <w:top w:val="none" w:sz="0" w:space="0" w:color="auto"/>
            <w:left w:val="none" w:sz="0" w:space="0" w:color="auto"/>
            <w:bottom w:val="none" w:sz="0" w:space="0" w:color="auto"/>
            <w:right w:val="none" w:sz="0" w:space="0" w:color="auto"/>
          </w:divBdr>
          <w:divsChild>
            <w:div w:id="28379493">
              <w:marLeft w:val="0"/>
              <w:marRight w:val="0"/>
              <w:marTop w:val="0"/>
              <w:marBottom w:val="0"/>
              <w:divBdr>
                <w:top w:val="none" w:sz="0" w:space="0" w:color="auto"/>
                <w:left w:val="none" w:sz="0" w:space="0" w:color="auto"/>
                <w:bottom w:val="none" w:sz="0" w:space="0" w:color="auto"/>
                <w:right w:val="none" w:sz="0" w:space="0" w:color="auto"/>
              </w:divBdr>
              <w:divsChild>
                <w:div w:id="479418187">
                  <w:marLeft w:val="0"/>
                  <w:marRight w:val="0"/>
                  <w:marTop w:val="0"/>
                  <w:marBottom w:val="0"/>
                  <w:divBdr>
                    <w:top w:val="none" w:sz="0" w:space="0" w:color="auto"/>
                    <w:left w:val="none" w:sz="0" w:space="0" w:color="auto"/>
                    <w:bottom w:val="none" w:sz="0" w:space="0" w:color="auto"/>
                    <w:right w:val="none" w:sz="0" w:space="0" w:color="auto"/>
                  </w:divBdr>
                  <w:divsChild>
                    <w:div w:id="347682090">
                      <w:marLeft w:val="0"/>
                      <w:marRight w:val="0"/>
                      <w:marTop w:val="168"/>
                      <w:marBottom w:val="0"/>
                      <w:divBdr>
                        <w:top w:val="none" w:sz="0" w:space="0" w:color="auto"/>
                        <w:left w:val="none" w:sz="0" w:space="0" w:color="auto"/>
                        <w:bottom w:val="none" w:sz="0" w:space="0" w:color="auto"/>
                        <w:right w:val="none" w:sz="0" w:space="0" w:color="auto"/>
                      </w:divBdr>
                      <w:divsChild>
                        <w:div w:id="254898521">
                          <w:marLeft w:val="0"/>
                          <w:marRight w:val="0"/>
                          <w:marTop w:val="0"/>
                          <w:marBottom w:val="0"/>
                          <w:divBdr>
                            <w:top w:val="none" w:sz="0" w:space="0" w:color="auto"/>
                            <w:left w:val="none" w:sz="0" w:space="0" w:color="auto"/>
                            <w:bottom w:val="none" w:sz="0" w:space="0" w:color="auto"/>
                            <w:right w:val="none" w:sz="0" w:space="0" w:color="auto"/>
                          </w:divBdr>
                          <w:divsChild>
                            <w:div w:id="1319725744">
                              <w:marLeft w:val="0"/>
                              <w:marRight w:val="36"/>
                              <w:marTop w:val="48"/>
                              <w:marBottom w:val="0"/>
                              <w:divBdr>
                                <w:top w:val="single" w:sz="4" w:space="10" w:color="DDDDDD"/>
                                <w:left w:val="single" w:sz="4" w:space="12" w:color="DDDDDD"/>
                                <w:bottom w:val="single" w:sz="4" w:space="6" w:color="DDDDDD"/>
                                <w:right w:val="single" w:sz="4" w:space="18" w:color="DDDDDD"/>
                              </w:divBdr>
                              <w:divsChild>
                                <w:div w:id="1364015624">
                                  <w:marLeft w:val="0"/>
                                  <w:marRight w:val="0"/>
                                  <w:marTop w:val="0"/>
                                  <w:marBottom w:val="0"/>
                                  <w:divBdr>
                                    <w:top w:val="none" w:sz="0" w:space="0" w:color="auto"/>
                                    <w:left w:val="none" w:sz="0" w:space="0" w:color="auto"/>
                                    <w:bottom w:val="none" w:sz="0" w:space="0" w:color="auto"/>
                                    <w:right w:val="none" w:sz="0" w:space="0" w:color="auto"/>
                                  </w:divBdr>
                                  <w:divsChild>
                                    <w:div w:id="1267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8EBB-3B3D-45D8-B1BA-82C58234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21</Pages>
  <Words>2898</Words>
  <Characters>16521</Characters>
  <Application>Microsoft Office Word</Application>
  <DocSecurity>0</DocSecurity>
  <Lines>137</Lines>
  <Paragraphs>38</Paragraphs>
  <ScaleCrop>false</ScaleCrop>
  <Company>Renmin University of China</Company>
  <LinksUpToDate>false</LinksUpToDate>
  <CharactersWithSpaces>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Changxin</dc:creator>
  <cp:keywords/>
  <dc:description/>
  <cp:lastModifiedBy>cd</cp:lastModifiedBy>
  <cp:revision>104</cp:revision>
  <dcterms:created xsi:type="dcterms:W3CDTF">2012-01-05T08:29:00Z</dcterms:created>
  <dcterms:modified xsi:type="dcterms:W3CDTF">2014-06-15T12:00:00Z</dcterms:modified>
</cp:coreProperties>
</file>