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rPr>
        <w:id w:val="49643875"/>
        <w:docPartObj>
          <w:docPartGallery w:val="Cover Pages"/>
          <w:docPartUnique/>
        </w:docPartObj>
      </w:sdtPr>
      <w:sdtEndPr>
        <w:rPr>
          <w:rFonts w:ascii="黑体" w:eastAsia="黑体" w:hAnsi="黑体" w:cstheme="minorBidi"/>
          <w:b/>
          <w:sz w:val="32"/>
          <w:szCs w:val="32"/>
        </w:rPr>
      </w:sdtEndPr>
      <w:sdtContent>
        <w:p w:rsidR="00374FEA" w:rsidRDefault="00374FEA"/>
        <w:p w:rsidR="00374FEA" w:rsidRDefault="00374FEA" w:rsidP="00374FEA">
          <w:pPr>
            <w:jc w:val="right"/>
            <w:rPr>
              <w:rFonts w:ascii="黑体" w:eastAsia="黑体" w:hAnsi="黑体"/>
              <w:b/>
              <w:sz w:val="24"/>
              <w:szCs w:val="24"/>
            </w:rPr>
          </w:pPr>
          <w:r w:rsidRPr="00C84249">
            <w:rPr>
              <w:rFonts w:ascii="黑体" w:eastAsia="黑体" w:hAnsi="黑体" w:hint="eastAsia"/>
              <w:b/>
              <w:sz w:val="24"/>
              <w:szCs w:val="24"/>
            </w:rPr>
            <w:t>RUC-BK-050101-2009202236</w:t>
          </w:r>
        </w:p>
        <w:p w:rsidR="00374FEA" w:rsidRDefault="00374FEA" w:rsidP="00374FEA">
          <w:pPr>
            <w:jc w:val="center"/>
            <w:rPr>
              <w:rFonts w:ascii="黑体" w:eastAsia="黑体" w:hAnsi="黑体"/>
              <w:b/>
              <w:sz w:val="56"/>
              <w:szCs w:val="56"/>
            </w:rPr>
          </w:pPr>
          <w:r w:rsidRPr="00C84249">
            <w:rPr>
              <w:rFonts w:ascii="黑体" w:eastAsia="黑体" w:hAnsi="黑体" w:hint="eastAsia"/>
              <w:b/>
              <w:sz w:val="56"/>
              <w:szCs w:val="56"/>
            </w:rPr>
            <w:t>中国人民大学本科生毕业论文</w:t>
          </w:r>
        </w:p>
        <w:p w:rsidR="00374FEA" w:rsidRDefault="00374FEA" w:rsidP="00374FEA">
          <w:pPr>
            <w:jc w:val="center"/>
            <w:rPr>
              <w:rFonts w:ascii="黑体" w:eastAsia="黑体" w:hAnsi="黑体"/>
              <w:b/>
              <w:sz w:val="56"/>
              <w:szCs w:val="56"/>
            </w:rPr>
          </w:pPr>
        </w:p>
        <w:p w:rsidR="00374FEA" w:rsidRDefault="00374FEA" w:rsidP="00374FEA">
          <w:pPr>
            <w:jc w:val="center"/>
            <w:rPr>
              <w:rFonts w:ascii="黑体" w:eastAsia="黑体" w:hAnsi="黑体"/>
              <w:b/>
              <w:sz w:val="56"/>
              <w:szCs w:val="56"/>
            </w:rPr>
          </w:pPr>
          <w:r>
            <w:rPr>
              <w:rFonts w:ascii="黑体" w:eastAsia="黑体" w:hAnsi="黑体" w:hint="eastAsia"/>
              <w:b/>
              <w:sz w:val="56"/>
              <w:szCs w:val="56"/>
            </w:rPr>
            <w:t>“恐惧”的现代隐喻</w:t>
          </w:r>
        </w:p>
        <w:p w:rsidR="00374FEA" w:rsidRDefault="00374FEA" w:rsidP="00374FEA">
          <w:pPr>
            <w:jc w:val="center"/>
            <w:rPr>
              <w:rFonts w:ascii="黑体" w:eastAsia="黑体" w:hAnsi="黑体"/>
              <w:b/>
              <w:sz w:val="40"/>
              <w:szCs w:val="40"/>
            </w:rPr>
          </w:pPr>
          <w:r>
            <w:rPr>
              <w:rFonts w:ascii="黑体" w:eastAsia="黑体" w:hAnsi="黑体"/>
              <w:b/>
              <w:sz w:val="40"/>
              <w:szCs w:val="40"/>
            </w:rPr>
            <w:t>——</w:t>
          </w:r>
          <w:r>
            <w:rPr>
              <w:rFonts w:ascii="黑体" w:eastAsia="黑体" w:hAnsi="黑体" w:hint="eastAsia"/>
              <w:b/>
              <w:sz w:val="40"/>
              <w:szCs w:val="40"/>
            </w:rPr>
            <w:t>论格雷厄姆·格林小说的悲剧核心</w:t>
          </w:r>
        </w:p>
        <w:p w:rsidR="00374FEA" w:rsidRDefault="00374FEA" w:rsidP="00374FEA">
          <w:pPr>
            <w:jc w:val="center"/>
            <w:rPr>
              <w:rFonts w:ascii="黑体" w:eastAsia="黑体" w:hAnsi="黑体"/>
              <w:b/>
              <w:sz w:val="40"/>
              <w:szCs w:val="40"/>
            </w:rPr>
          </w:pPr>
        </w:p>
        <w:p w:rsidR="00374FEA" w:rsidRDefault="00374FEA" w:rsidP="00374FEA">
          <w:pPr>
            <w:jc w:val="center"/>
            <w:rPr>
              <w:rFonts w:ascii="黑体" w:eastAsia="黑体" w:hAnsi="黑体"/>
              <w:b/>
              <w:sz w:val="40"/>
              <w:szCs w:val="40"/>
            </w:rPr>
          </w:pPr>
        </w:p>
        <w:p w:rsidR="00374FEA" w:rsidRDefault="00374FEA" w:rsidP="00374FEA">
          <w:pPr>
            <w:jc w:val="center"/>
            <w:rPr>
              <w:rFonts w:ascii="黑体" w:eastAsia="黑体" w:hAnsi="黑体"/>
              <w:b/>
              <w:sz w:val="40"/>
              <w:szCs w:val="40"/>
            </w:rPr>
          </w:pPr>
        </w:p>
        <w:p w:rsidR="00374FEA" w:rsidRDefault="00374FEA" w:rsidP="00374FEA">
          <w:pPr>
            <w:jc w:val="center"/>
            <w:rPr>
              <w:rFonts w:ascii="黑体" w:eastAsia="黑体" w:hAnsi="黑体"/>
              <w:b/>
              <w:sz w:val="40"/>
              <w:szCs w:val="40"/>
            </w:rPr>
          </w:pPr>
        </w:p>
        <w:p w:rsidR="00374FEA" w:rsidRDefault="00374FEA" w:rsidP="00374FEA">
          <w:pPr>
            <w:jc w:val="center"/>
            <w:rPr>
              <w:rFonts w:ascii="黑体" w:eastAsia="黑体" w:hAnsi="黑体"/>
              <w:b/>
              <w:sz w:val="40"/>
              <w:szCs w:val="40"/>
            </w:rPr>
          </w:pPr>
        </w:p>
        <w:p w:rsidR="00374FEA" w:rsidRDefault="00374FEA" w:rsidP="00374FEA">
          <w:pPr>
            <w:jc w:val="center"/>
            <w:rPr>
              <w:rFonts w:ascii="黑体" w:eastAsia="黑体" w:hAnsi="黑体"/>
              <w:b/>
              <w:sz w:val="40"/>
              <w:szCs w:val="40"/>
            </w:rPr>
          </w:pPr>
        </w:p>
        <w:p w:rsidR="00374FEA" w:rsidRDefault="00374FEA" w:rsidP="00374FEA">
          <w:pPr>
            <w:ind w:firstLineChars="246" w:firstLine="988"/>
            <w:rPr>
              <w:rFonts w:ascii="黑体" w:eastAsia="黑体" w:hAnsi="黑体"/>
              <w:b/>
              <w:sz w:val="40"/>
              <w:szCs w:val="40"/>
            </w:rPr>
          </w:pPr>
          <w:r>
            <w:rPr>
              <w:rFonts w:ascii="黑体" w:eastAsia="黑体" w:hAnsi="黑体" w:hint="eastAsia"/>
              <w:b/>
              <w:sz w:val="40"/>
              <w:szCs w:val="40"/>
            </w:rPr>
            <w:t>作    者：</w:t>
          </w:r>
          <w:r>
            <w:rPr>
              <w:rFonts w:ascii="黑体" w:eastAsia="黑体" w:hAnsi="黑体" w:hint="eastAsia"/>
              <w:b/>
              <w:sz w:val="40"/>
              <w:szCs w:val="40"/>
              <w:u w:val="thick"/>
            </w:rPr>
            <w:t xml:space="preserve">      刘天彤       </w:t>
          </w:r>
        </w:p>
        <w:p w:rsidR="00374FEA" w:rsidRPr="002D41FE" w:rsidRDefault="00374FEA" w:rsidP="00374FEA">
          <w:pPr>
            <w:ind w:firstLineChars="248" w:firstLine="996"/>
            <w:rPr>
              <w:rFonts w:ascii="黑体" w:eastAsia="黑体" w:hAnsi="黑体"/>
              <w:b/>
              <w:sz w:val="40"/>
              <w:szCs w:val="40"/>
              <w:u w:val="thick"/>
            </w:rPr>
          </w:pPr>
          <w:r>
            <w:rPr>
              <w:rFonts w:ascii="黑体" w:eastAsia="黑体" w:hAnsi="黑体" w:hint="eastAsia"/>
              <w:b/>
              <w:sz w:val="40"/>
              <w:szCs w:val="40"/>
            </w:rPr>
            <w:t>学    院：</w:t>
          </w:r>
          <w:r>
            <w:rPr>
              <w:rFonts w:ascii="黑体" w:eastAsia="黑体" w:hAnsi="黑体" w:hint="eastAsia"/>
              <w:b/>
              <w:sz w:val="40"/>
              <w:szCs w:val="40"/>
              <w:u w:val="thick"/>
            </w:rPr>
            <w:t xml:space="preserve">      文学院       </w:t>
          </w:r>
        </w:p>
        <w:p w:rsidR="00374FEA" w:rsidRPr="002D41FE" w:rsidRDefault="00374FEA" w:rsidP="00374FEA">
          <w:pPr>
            <w:ind w:firstLineChars="248" w:firstLine="996"/>
            <w:rPr>
              <w:rFonts w:ascii="黑体" w:eastAsia="黑体" w:hAnsi="黑体"/>
              <w:b/>
              <w:sz w:val="40"/>
              <w:szCs w:val="40"/>
              <w:u w:val="thick"/>
            </w:rPr>
          </w:pPr>
          <w:r>
            <w:rPr>
              <w:rFonts w:ascii="黑体" w:eastAsia="黑体" w:hAnsi="黑体" w:hint="eastAsia"/>
              <w:b/>
              <w:sz w:val="40"/>
              <w:szCs w:val="40"/>
            </w:rPr>
            <w:t>专    业：</w:t>
          </w:r>
          <w:r>
            <w:rPr>
              <w:rFonts w:ascii="黑体" w:eastAsia="黑体" w:hAnsi="黑体" w:hint="eastAsia"/>
              <w:b/>
              <w:sz w:val="40"/>
              <w:szCs w:val="40"/>
              <w:u w:val="thick"/>
            </w:rPr>
            <w:t xml:space="preserve">    中国语言文学   </w:t>
          </w:r>
        </w:p>
        <w:p w:rsidR="00374FEA" w:rsidRDefault="00374FEA" w:rsidP="00374FEA">
          <w:pPr>
            <w:ind w:firstLineChars="248" w:firstLine="996"/>
            <w:rPr>
              <w:rFonts w:ascii="黑体" w:eastAsia="黑体" w:hAnsi="黑体"/>
              <w:b/>
              <w:sz w:val="40"/>
              <w:szCs w:val="40"/>
              <w:u w:val="thick"/>
            </w:rPr>
          </w:pPr>
          <w:r>
            <w:rPr>
              <w:rFonts w:ascii="黑体" w:eastAsia="黑体" w:hAnsi="黑体" w:hint="eastAsia"/>
              <w:b/>
              <w:sz w:val="40"/>
              <w:szCs w:val="40"/>
            </w:rPr>
            <w:t>年    级：</w:t>
          </w:r>
          <w:r>
            <w:rPr>
              <w:rFonts w:ascii="黑体" w:eastAsia="黑体" w:hAnsi="黑体" w:hint="eastAsia"/>
              <w:b/>
              <w:sz w:val="40"/>
              <w:szCs w:val="40"/>
              <w:u w:val="thick"/>
            </w:rPr>
            <w:t xml:space="preserve">       09级       </w:t>
          </w:r>
        </w:p>
        <w:p w:rsidR="00374FEA" w:rsidRPr="00A0242F" w:rsidRDefault="00374FEA" w:rsidP="00374FEA">
          <w:pPr>
            <w:ind w:firstLineChars="248" w:firstLine="996"/>
            <w:rPr>
              <w:rFonts w:ascii="黑体" w:eastAsia="黑体" w:hAnsi="黑体"/>
              <w:b/>
              <w:sz w:val="40"/>
              <w:szCs w:val="40"/>
              <w:u w:val="thick"/>
            </w:rPr>
          </w:pPr>
          <w:r>
            <w:rPr>
              <w:rFonts w:ascii="黑体" w:eastAsia="黑体" w:hAnsi="黑体" w:hint="eastAsia"/>
              <w:b/>
              <w:sz w:val="40"/>
              <w:szCs w:val="40"/>
            </w:rPr>
            <w:t>学    号：</w:t>
          </w:r>
          <w:r>
            <w:rPr>
              <w:rFonts w:ascii="黑体" w:eastAsia="黑体" w:hAnsi="黑体" w:hint="eastAsia"/>
              <w:b/>
              <w:sz w:val="40"/>
              <w:szCs w:val="40"/>
              <w:u w:val="thick"/>
            </w:rPr>
            <w:t xml:space="preserve">     2009202236    </w:t>
          </w:r>
        </w:p>
        <w:p w:rsidR="00374FEA" w:rsidRPr="00A0242F" w:rsidRDefault="00374FEA" w:rsidP="00374FEA">
          <w:pPr>
            <w:ind w:firstLineChars="248" w:firstLine="996"/>
            <w:rPr>
              <w:rFonts w:ascii="黑体" w:eastAsia="黑体" w:hAnsi="黑体"/>
              <w:b/>
              <w:sz w:val="40"/>
              <w:szCs w:val="40"/>
              <w:u w:val="thick"/>
            </w:rPr>
          </w:pPr>
          <w:r>
            <w:rPr>
              <w:rFonts w:ascii="黑体" w:eastAsia="黑体" w:hAnsi="黑体" w:hint="eastAsia"/>
              <w:b/>
              <w:sz w:val="40"/>
              <w:szCs w:val="40"/>
            </w:rPr>
            <w:t>指导教师：</w:t>
          </w:r>
          <w:r>
            <w:rPr>
              <w:rFonts w:ascii="黑体" w:eastAsia="黑体" w:hAnsi="黑体" w:hint="eastAsia"/>
              <w:b/>
              <w:sz w:val="40"/>
              <w:szCs w:val="40"/>
              <w:u w:val="thick"/>
            </w:rPr>
            <w:t xml:space="preserve">                   </w:t>
          </w:r>
        </w:p>
        <w:p w:rsidR="00374FEA" w:rsidRPr="00A0242F" w:rsidRDefault="00374FEA" w:rsidP="00374FEA">
          <w:pPr>
            <w:ind w:firstLineChars="248" w:firstLine="996"/>
            <w:rPr>
              <w:rFonts w:ascii="黑体" w:eastAsia="黑体" w:hAnsi="黑体"/>
              <w:b/>
              <w:sz w:val="40"/>
              <w:szCs w:val="40"/>
              <w:u w:val="thick"/>
            </w:rPr>
          </w:pPr>
          <w:r>
            <w:rPr>
              <w:rFonts w:ascii="黑体" w:eastAsia="黑体" w:hAnsi="黑体" w:hint="eastAsia"/>
              <w:b/>
              <w:sz w:val="40"/>
              <w:szCs w:val="40"/>
            </w:rPr>
            <w:t>论文成绩：</w:t>
          </w:r>
          <w:r>
            <w:rPr>
              <w:rFonts w:ascii="黑体" w:eastAsia="黑体" w:hAnsi="黑体" w:hint="eastAsia"/>
              <w:b/>
              <w:sz w:val="40"/>
              <w:szCs w:val="40"/>
              <w:u w:val="thick"/>
            </w:rPr>
            <w:t xml:space="preserve">                   </w:t>
          </w:r>
        </w:p>
        <w:p w:rsidR="00374FEA" w:rsidRPr="00A0242F" w:rsidRDefault="00374FEA" w:rsidP="00374FEA">
          <w:pPr>
            <w:ind w:firstLineChars="248" w:firstLine="996"/>
            <w:rPr>
              <w:rFonts w:ascii="黑体" w:eastAsia="黑体" w:hAnsi="黑体"/>
              <w:b/>
              <w:sz w:val="40"/>
              <w:szCs w:val="40"/>
              <w:u w:val="thick"/>
            </w:rPr>
          </w:pPr>
          <w:r>
            <w:rPr>
              <w:rFonts w:ascii="黑体" w:eastAsia="黑体" w:hAnsi="黑体" w:hint="eastAsia"/>
              <w:b/>
              <w:sz w:val="40"/>
              <w:szCs w:val="40"/>
            </w:rPr>
            <w:t>日    期：</w:t>
          </w:r>
          <w:r>
            <w:rPr>
              <w:rFonts w:ascii="黑体" w:eastAsia="黑体" w:hAnsi="黑体" w:hint="eastAsia"/>
              <w:b/>
              <w:sz w:val="40"/>
              <w:szCs w:val="40"/>
              <w:u w:val="thick"/>
            </w:rPr>
            <w:t xml:space="preserve">                   </w:t>
          </w:r>
        </w:p>
        <w:p w:rsidR="00374FEA" w:rsidRDefault="00374FEA">
          <w:pPr>
            <w:widowControl/>
            <w:jc w:val="left"/>
            <w:rPr>
              <w:rFonts w:ascii="黑体" w:eastAsia="黑体" w:hAnsi="黑体"/>
              <w:b/>
              <w:sz w:val="32"/>
              <w:szCs w:val="32"/>
            </w:rPr>
          </w:pPr>
          <w:r>
            <w:rPr>
              <w:rFonts w:ascii="黑体" w:eastAsia="黑体" w:hAnsi="黑体"/>
              <w:b/>
              <w:sz w:val="32"/>
              <w:szCs w:val="32"/>
            </w:rPr>
            <w:br w:type="page"/>
          </w:r>
        </w:p>
      </w:sdtContent>
    </w:sdt>
    <w:p w:rsidR="00661BA4" w:rsidRPr="00374FEA" w:rsidRDefault="00661BA4" w:rsidP="00374FEA">
      <w:pPr>
        <w:ind w:right="360"/>
        <w:jc w:val="right"/>
        <w:rPr>
          <w:rFonts w:ascii="黑体" w:eastAsia="黑体" w:hAnsi="黑体"/>
          <w:b/>
          <w:sz w:val="24"/>
          <w:szCs w:val="24"/>
        </w:rPr>
        <w:sectPr w:rsidR="00661BA4" w:rsidRPr="00374FEA" w:rsidSect="00374FEA">
          <w:headerReference w:type="even" r:id="rId7"/>
          <w:headerReference w:type="default" r:id="rId8"/>
          <w:footerReference w:type="even" r:id="rId9"/>
          <w:footerReference w:type="default" r:id="rId10"/>
          <w:headerReference w:type="first" r:id="rId11"/>
          <w:footerReference w:type="first" r:id="rId12"/>
          <w:footnotePr>
            <w:numFmt w:val="decimalEnclosedCircleChinese"/>
            <w:numRestart w:val="eachPage"/>
          </w:footnotePr>
          <w:pgSz w:w="11906" w:h="16838"/>
          <w:pgMar w:top="1418" w:right="1134" w:bottom="1418" w:left="1134" w:header="851" w:footer="992" w:gutter="284"/>
          <w:pgNumType w:start="0"/>
          <w:cols w:space="425"/>
          <w:titlePg/>
          <w:docGrid w:type="lines" w:linePitch="312"/>
        </w:sectPr>
      </w:pPr>
    </w:p>
    <w:p w:rsidR="00661BA4" w:rsidRPr="00C40F9C" w:rsidRDefault="00661BA4" w:rsidP="006E7CE4">
      <w:pPr>
        <w:spacing w:beforeLines="100" w:afterLines="100"/>
        <w:jc w:val="center"/>
        <w:rPr>
          <w:rFonts w:ascii="黑体" w:eastAsia="黑体" w:hAnsi="黑体"/>
          <w:b/>
          <w:sz w:val="32"/>
          <w:szCs w:val="32"/>
        </w:rPr>
      </w:pPr>
      <w:r w:rsidRPr="00C40F9C">
        <w:rPr>
          <w:rFonts w:ascii="黑体" w:eastAsia="黑体" w:hAnsi="黑体" w:hint="eastAsia"/>
          <w:b/>
          <w:sz w:val="32"/>
          <w:szCs w:val="32"/>
        </w:rPr>
        <w:lastRenderedPageBreak/>
        <w:t>摘要</w:t>
      </w:r>
    </w:p>
    <w:p w:rsidR="00661BA4" w:rsidRDefault="00661BA4" w:rsidP="00661BA4">
      <w:pPr>
        <w:spacing w:line="360" w:lineRule="auto"/>
        <w:ind w:firstLineChars="200" w:firstLine="420"/>
      </w:pPr>
      <w:r>
        <w:rPr>
          <w:rFonts w:hint="eastAsia"/>
        </w:rPr>
        <w:t>在格雷厄姆</w:t>
      </w:r>
      <w:r w:rsidRPr="00365141">
        <w:rPr>
          <w:rFonts w:asciiTheme="minorEastAsia" w:hAnsiTheme="minorEastAsia" w:hint="eastAsia"/>
        </w:rPr>
        <w:t>·</w:t>
      </w:r>
      <w:r>
        <w:rPr>
          <w:rFonts w:hint="eastAsia"/>
        </w:rPr>
        <w:t>格林的小说中，</w:t>
      </w:r>
      <w:r w:rsidRPr="00365141">
        <w:rPr>
          <w:rFonts w:hint="eastAsia"/>
        </w:rPr>
        <w:t>“怕”作</w:t>
      </w:r>
      <w:r>
        <w:rPr>
          <w:rFonts w:hint="eastAsia"/>
        </w:rPr>
        <w:t>为推动情节发展的关键，依托于对司法或宗教惩罚的畏惧而贯穿始终。但经由分析便可发现，对这两种恐惧的展现过程实际上也是对它们的剥离过程，它们有着具体可行的消解方式。格林所欲揭示的现代人的恐惧并没有真正明确的对象，它们不能通过宗教或司法途径解决，并致使现代人陷入面对“恐惧”不断找寻出路而又终不得出路的处境。在不自由中，自由的可能性作为诱惑永远存在，人便只能永远处于不安不祥的恐惧状态，而当这种可能性面临乌有之时，恐惧达到极限而使人绝望。正是通过格林，“恐惧”作为文学问题</w:t>
      </w:r>
      <w:r w:rsidRPr="0003365F">
        <w:rPr>
          <w:rFonts w:hint="eastAsia"/>
        </w:rPr>
        <w:t>被比较明确地</w:t>
      </w:r>
      <w:r>
        <w:rPr>
          <w:rFonts w:hint="eastAsia"/>
        </w:rPr>
        <w:t>泛化成一个带有一般性质的人类存在主义问题，并通过这种悲剧性展现使这一问题得到揭示和讨论。</w:t>
      </w:r>
    </w:p>
    <w:p w:rsidR="00661BA4" w:rsidRDefault="00661BA4" w:rsidP="00661BA4">
      <w:pPr>
        <w:spacing w:line="360" w:lineRule="auto"/>
      </w:pPr>
    </w:p>
    <w:p w:rsidR="00661BA4" w:rsidRDefault="00661BA4" w:rsidP="00661BA4">
      <w:pPr>
        <w:spacing w:line="360" w:lineRule="auto"/>
        <w:rPr>
          <w:rFonts w:asciiTheme="minorEastAsia" w:hAnsiTheme="minorEastAsia"/>
          <w:sz w:val="24"/>
        </w:rPr>
      </w:pPr>
      <w:r w:rsidRPr="00C40F9C">
        <w:rPr>
          <w:rFonts w:ascii="黑体" w:eastAsia="黑体" w:hAnsi="黑体" w:hint="eastAsia"/>
          <w:b/>
          <w:sz w:val="24"/>
          <w:szCs w:val="24"/>
        </w:rPr>
        <w:t>关键词</w:t>
      </w:r>
      <w:r>
        <w:rPr>
          <w:rFonts w:ascii="黑体" w:eastAsia="黑体" w:hAnsi="黑体" w:hint="eastAsia"/>
          <w:b/>
          <w:sz w:val="24"/>
          <w:szCs w:val="24"/>
        </w:rPr>
        <w:t>：</w:t>
      </w:r>
      <w:r w:rsidRPr="00C40F9C">
        <w:rPr>
          <w:rFonts w:asciiTheme="minorEastAsia" w:hAnsiTheme="minorEastAsia" w:hint="eastAsia"/>
          <w:sz w:val="24"/>
        </w:rPr>
        <w:t>格雷厄姆·格林</w:t>
      </w:r>
      <w:r>
        <w:rPr>
          <w:rFonts w:asciiTheme="minorEastAsia" w:hAnsiTheme="minorEastAsia" w:hint="eastAsia"/>
          <w:sz w:val="24"/>
        </w:rPr>
        <w:t xml:space="preserve">   司法   宗教   恐惧</w:t>
      </w:r>
    </w:p>
    <w:p w:rsidR="00374FEA" w:rsidRDefault="00374FEA" w:rsidP="006E7CE4">
      <w:pPr>
        <w:tabs>
          <w:tab w:val="left" w:pos="8025"/>
        </w:tabs>
        <w:spacing w:beforeLines="100" w:afterLines="100"/>
        <w:rPr>
          <w:rFonts w:ascii="Times New Roman" w:hAnsi="Times New Roman" w:cs="Times New Roman"/>
          <w:b/>
          <w:sz w:val="32"/>
          <w:szCs w:val="32"/>
        </w:rPr>
      </w:pPr>
      <w:r>
        <w:rPr>
          <w:rFonts w:ascii="Times New Roman" w:hAnsi="Times New Roman" w:cs="Times New Roman"/>
          <w:b/>
          <w:sz w:val="32"/>
          <w:szCs w:val="32"/>
        </w:rPr>
        <w:tab/>
      </w:r>
    </w:p>
    <w:p w:rsidR="00374FEA" w:rsidRPr="00374FEA" w:rsidRDefault="00374FEA" w:rsidP="00374FEA">
      <w:pPr>
        <w:rPr>
          <w:rFonts w:ascii="Times New Roman" w:hAnsi="Times New Roman" w:cs="Times New Roman"/>
          <w:sz w:val="32"/>
          <w:szCs w:val="32"/>
        </w:rPr>
      </w:pPr>
    </w:p>
    <w:p w:rsidR="00374FEA" w:rsidRPr="00374FEA" w:rsidRDefault="00374FEA" w:rsidP="00374FEA">
      <w:pPr>
        <w:rPr>
          <w:rFonts w:ascii="Times New Roman" w:hAnsi="Times New Roman" w:cs="Times New Roman"/>
          <w:sz w:val="32"/>
          <w:szCs w:val="32"/>
        </w:rPr>
      </w:pPr>
    </w:p>
    <w:p w:rsidR="00661BA4" w:rsidRPr="00374FEA" w:rsidRDefault="00661BA4" w:rsidP="00374FEA">
      <w:pPr>
        <w:rPr>
          <w:rFonts w:ascii="Times New Roman" w:hAnsi="Times New Roman" w:cs="Times New Roman"/>
          <w:sz w:val="32"/>
          <w:szCs w:val="32"/>
        </w:rPr>
        <w:sectPr w:rsidR="00661BA4" w:rsidRPr="00374FEA" w:rsidSect="00661BA4">
          <w:footnotePr>
            <w:numFmt w:val="decimalEnclosedCircleChinese"/>
            <w:numRestart w:val="eachPage"/>
          </w:footnotePr>
          <w:pgSz w:w="11906" w:h="16838"/>
          <w:pgMar w:top="1418" w:right="1134" w:bottom="1418" w:left="1134" w:header="851" w:footer="992" w:gutter="284"/>
          <w:pgNumType w:fmt="upperRoman" w:start="1"/>
          <w:cols w:space="425"/>
          <w:titlePg/>
          <w:docGrid w:type="lines" w:linePitch="312"/>
        </w:sectPr>
      </w:pPr>
    </w:p>
    <w:p w:rsidR="00661BA4" w:rsidRDefault="00661BA4" w:rsidP="006E7CE4">
      <w:pPr>
        <w:spacing w:beforeLines="100" w:afterLines="100"/>
        <w:jc w:val="center"/>
        <w:rPr>
          <w:rFonts w:ascii="Times New Roman" w:hAnsi="Times New Roman" w:cs="Times New Roman"/>
          <w:b/>
          <w:sz w:val="32"/>
          <w:szCs w:val="32"/>
        </w:rPr>
      </w:pPr>
      <w:r w:rsidRPr="00DD7245">
        <w:rPr>
          <w:rFonts w:ascii="Times New Roman" w:hAnsi="Times New Roman" w:cs="Times New Roman"/>
          <w:b/>
          <w:sz w:val="32"/>
          <w:szCs w:val="32"/>
        </w:rPr>
        <w:lastRenderedPageBreak/>
        <w:t>Abstract</w:t>
      </w:r>
    </w:p>
    <w:p w:rsidR="00661BA4" w:rsidRPr="004B3B61" w:rsidRDefault="00661BA4" w:rsidP="00661BA4">
      <w:pPr>
        <w:snapToGrid w:val="0"/>
        <w:spacing w:line="480" w:lineRule="auto"/>
        <w:ind w:firstLineChars="100" w:firstLine="240"/>
        <w:rPr>
          <w:rFonts w:ascii="Times New Roman" w:hAnsi="Times New Roman" w:cs="Times New Roman"/>
          <w:sz w:val="24"/>
          <w:szCs w:val="24"/>
        </w:rPr>
      </w:pPr>
      <w:r w:rsidRPr="004B3B61">
        <w:rPr>
          <w:rFonts w:ascii="Times New Roman" w:hAnsi="Times New Roman" w:cs="Times New Roman"/>
          <w:sz w:val="24"/>
          <w:szCs w:val="24"/>
        </w:rPr>
        <w:t>“Fear”</w:t>
      </w:r>
      <w:r w:rsidRPr="004B3B61">
        <w:rPr>
          <w:rFonts w:ascii="Times New Roman" w:hAnsi="Times New Roman" w:cs="Times New Roman"/>
          <w:sz w:val="24"/>
          <w:szCs w:val="24"/>
        </w:rPr>
        <w:t>，</w:t>
      </w:r>
      <w:r w:rsidRPr="004B3B61">
        <w:rPr>
          <w:rFonts w:ascii="Times New Roman" w:hAnsi="Times New Roman" w:cs="Times New Roman"/>
          <w:sz w:val="24"/>
          <w:szCs w:val="24"/>
        </w:rPr>
        <w:t xml:space="preserve">which based on the fear of legal sanction or religious punishment, is a key to develop the plot throughout Graham Greene's novels. Through in-depth analysis, however, we can find that the processes of showing these two kinds of fear actually are the processes of stripping them. There are many specific and feasible ways to resolve them in the novels. The “Fear” Green reveals does not have a concrete object and cannot be resolved by legal or religious way. It leads people in the modern society to a situation that facing with the fear and struggle to find a way towards relief in vain. The possibility of freedom plays the role as </w:t>
      </w:r>
      <w:proofErr w:type="gramStart"/>
      <w:r w:rsidRPr="004B3B61">
        <w:rPr>
          <w:rFonts w:ascii="Times New Roman" w:hAnsi="Times New Roman" w:cs="Times New Roman"/>
          <w:sz w:val="24"/>
          <w:szCs w:val="24"/>
        </w:rPr>
        <w:t>a</w:t>
      </w:r>
      <w:proofErr w:type="gramEnd"/>
      <w:r w:rsidRPr="004B3B61">
        <w:rPr>
          <w:rFonts w:ascii="Times New Roman" w:hAnsi="Times New Roman" w:cs="Times New Roman"/>
          <w:sz w:val="24"/>
          <w:szCs w:val="24"/>
        </w:rPr>
        <w:t xml:space="preserve"> eternal temptation in the </w:t>
      </w:r>
      <w:proofErr w:type="spellStart"/>
      <w:r w:rsidRPr="004B3B61">
        <w:rPr>
          <w:rFonts w:ascii="Times New Roman" w:hAnsi="Times New Roman" w:cs="Times New Roman"/>
          <w:sz w:val="24"/>
          <w:szCs w:val="24"/>
        </w:rPr>
        <w:t>unfree</w:t>
      </w:r>
      <w:proofErr w:type="spellEnd"/>
      <w:r w:rsidRPr="004B3B61">
        <w:rPr>
          <w:rFonts w:ascii="Times New Roman" w:hAnsi="Times New Roman" w:cs="Times New Roman"/>
          <w:sz w:val="24"/>
          <w:szCs w:val="24"/>
        </w:rPr>
        <w:t xml:space="preserve"> condition, always making people suffer with the anxiety and fear. Then the disappearance of such a possibility will push people to the extreme point of desperation. It is through Green’s writing that “fear” was clearly generalized from a literary problem to a general human existential problem which has been adequately revealed and discussed in his tragic novels.</w:t>
      </w:r>
    </w:p>
    <w:p w:rsidR="00661BA4" w:rsidRPr="00E155D7" w:rsidRDefault="00661BA4" w:rsidP="006E7CE4">
      <w:pPr>
        <w:spacing w:beforeLines="100" w:afterLines="100"/>
        <w:rPr>
          <w:rFonts w:ascii="Times New Roman" w:hAnsi="Times New Roman" w:cs="Times New Roman"/>
          <w:sz w:val="24"/>
          <w:szCs w:val="24"/>
        </w:rPr>
      </w:pPr>
      <w:r w:rsidRPr="00DD7245">
        <w:rPr>
          <w:rFonts w:ascii="Times New Roman" w:hAnsi="Times New Roman" w:cs="Times New Roman" w:hint="eastAsia"/>
          <w:b/>
          <w:sz w:val="24"/>
          <w:szCs w:val="24"/>
        </w:rPr>
        <w:t>Key Words:</w:t>
      </w:r>
      <w:r w:rsidRPr="00E155D7">
        <w:t xml:space="preserve"> </w:t>
      </w:r>
      <w:r w:rsidRPr="00E155D7">
        <w:rPr>
          <w:rFonts w:ascii="Times New Roman" w:hAnsi="Times New Roman" w:cs="Times New Roman"/>
          <w:sz w:val="24"/>
          <w:szCs w:val="24"/>
        </w:rPr>
        <w:t>Graham Greene</w:t>
      </w:r>
      <w:r>
        <w:rPr>
          <w:rFonts w:ascii="Times New Roman" w:hAnsi="Times New Roman" w:cs="Times New Roman" w:hint="eastAsia"/>
          <w:sz w:val="24"/>
          <w:szCs w:val="24"/>
        </w:rPr>
        <w:t xml:space="preserve">   justice   religion   fear</w:t>
      </w:r>
    </w:p>
    <w:p w:rsidR="00661BA4" w:rsidRDefault="00661BA4" w:rsidP="00661BA4">
      <w:pPr>
        <w:widowControl/>
        <w:snapToGrid w:val="0"/>
        <w:jc w:val="left"/>
        <w:rPr>
          <w:rFonts w:asciiTheme="minorEastAsia" w:hAnsiTheme="minorEastAsia"/>
          <w:sz w:val="24"/>
        </w:rPr>
      </w:pPr>
    </w:p>
    <w:p w:rsidR="00661BA4" w:rsidRDefault="00661BA4" w:rsidP="00661BA4">
      <w:pPr>
        <w:spacing w:line="300" w:lineRule="auto"/>
        <w:ind w:firstLineChars="200" w:firstLine="480"/>
        <w:rPr>
          <w:sz w:val="24"/>
          <w:szCs w:val="24"/>
        </w:rPr>
        <w:sectPr w:rsidR="00661BA4" w:rsidSect="00661BA4">
          <w:footnotePr>
            <w:numFmt w:val="decimalEnclosedCircleChinese"/>
            <w:numRestart w:val="eachPage"/>
          </w:footnotePr>
          <w:pgSz w:w="11906" w:h="16838"/>
          <w:pgMar w:top="1418" w:right="1134" w:bottom="1418" w:left="1134" w:header="851" w:footer="992" w:gutter="284"/>
          <w:pgNumType w:fmt="upperRoman" w:start="2"/>
          <w:cols w:space="425"/>
          <w:titlePg/>
          <w:docGrid w:type="lines" w:linePitch="312"/>
        </w:sectPr>
      </w:pPr>
    </w:p>
    <w:p w:rsidR="00FB4106" w:rsidRPr="004419FB" w:rsidRDefault="00922122" w:rsidP="00661BA4">
      <w:pPr>
        <w:spacing w:line="300" w:lineRule="auto"/>
        <w:ind w:firstLineChars="200" w:firstLine="480"/>
        <w:rPr>
          <w:sz w:val="24"/>
          <w:szCs w:val="24"/>
        </w:rPr>
      </w:pPr>
      <w:r w:rsidRPr="004419FB">
        <w:rPr>
          <w:rFonts w:hint="eastAsia"/>
          <w:sz w:val="24"/>
          <w:szCs w:val="24"/>
        </w:rPr>
        <w:lastRenderedPageBreak/>
        <w:t>“恐惧”或者说“畏”，作为哲学概念，自亚里士多德起就被已触及，</w:t>
      </w:r>
      <w:proofErr w:type="gramStart"/>
      <w:r w:rsidRPr="004419FB">
        <w:rPr>
          <w:rFonts w:asciiTheme="minorEastAsia" w:hAnsiTheme="minorEastAsia" w:hint="eastAsia"/>
          <w:sz w:val="24"/>
          <w:szCs w:val="24"/>
        </w:rPr>
        <w:t>至</w:t>
      </w:r>
      <w:r w:rsidRPr="004419FB">
        <w:rPr>
          <w:rFonts w:hint="eastAsia"/>
          <w:sz w:val="24"/>
          <w:szCs w:val="24"/>
        </w:rPr>
        <w:t>克尔凯</w:t>
      </w:r>
      <w:proofErr w:type="gramEnd"/>
      <w:r w:rsidRPr="004419FB">
        <w:rPr>
          <w:rFonts w:hint="eastAsia"/>
          <w:sz w:val="24"/>
          <w:szCs w:val="24"/>
        </w:rPr>
        <w:t>郭尔、海德格尔、萨特，已成为一个被充分讨论的命题。而早自陀思妥耶夫斯基起，“恐惧”就已开始彰显为一个文学问题。实际上，“恐惧”是极易</w:t>
      </w:r>
      <w:proofErr w:type="gramStart"/>
      <w:r w:rsidRPr="004419FB">
        <w:rPr>
          <w:rFonts w:hint="eastAsia"/>
          <w:sz w:val="24"/>
          <w:szCs w:val="24"/>
        </w:rPr>
        <w:t>被谈到</w:t>
      </w:r>
      <w:proofErr w:type="gramEnd"/>
      <w:r w:rsidRPr="004419FB">
        <w:rPr>
          <w:rFonts w:hint="eastAsia"/>
          <w:sz w:val="24"/>
          <w:szCs w:val="24"/>
        </w:rPr>
        <w:t>的，爱伦</w:t>
      </w:r>
      <w:r w:rsidR="004D2096" w:rsidRPr="004D2096">
        <w:rPr>
          <w:rFonts w:asciiTheme="minorEastAsia" w:hAnsiTheme="minorEastAsia" w:hint="eastAsia"/>
          <w:sz w:val="24"/>
          <w:szCs w:val="24"/>
        </w:rPr>
        <w:t>·</w:t>
      </w:r>
      <w:r w:rsidRPr="004419FB">
        <w:rPr>
          <w:rFonts w:hint="eastAsia"/>
          <w:sz w:val="24"/>
          <w:szCs w:val="24"/>
        </w:rPr>
        <w:t>坡的恐怖故事，卡夫卡的恐惧表现，甚至全部围绕恐惧展开的哥</w:t>
      </w:r>
      <w:proofErr w:type="gramStart"/>
      <w:r w:rsidRPr="004419FB">
        <w:rPr>
          <w:rFonts w:hint="eastAsia"/>
          <w:sz w:val="24"/>
          <w:szCs w:val="24"/>
        </w:rPr>
        <w:t>特</w:t>
      </w:r>
      <w:proofErr w:type="gramEnd"/>
      <w:r w:rsidRPr="004419FB">
        <w:rPr>
          <w:rFonts w:hint="eastAsia"/>
          <w:sz w:val="24"/>
          <w:szCs w:val="24"/>
        </w:rPr>
        <w:t>小说也早在</w:t>
      </w:r>
      <w:r w:rsidRPr="004419FB">
        <w:rPr>
          <w:rFonts w:hint="eastAsia"/>
          <w:sz w:val="24"/>
          <w:szCs w:val="24"/>
        </w:rPr>
        <w:t>18</w:t>
      </w:r>
      <w:r w:rsidRPr="004419FB">
        <w:rPr>
          <w:rFonts w:hint="eastAsia"/>
          <w:sz w:val="24"/>
          <w:szCs w:val="24"/>
        </w:rPr>
        <w:t>世纪后期就已出现。</w:t>
      </w:r>
      <w:r w:rsidR="00E76202" w:rsidRPr="004419FB">
        <w:rPr>
          <w:rFonts w:hint="eastAsia"/>
          <w:sz w:val="24"/>
          <w:szCs w:val="24"/>
        </w:rPr>
        <w:t>然而，在格雷厄姆</w:t>
      </w:r>
      <w:r w:rsidR="00874355" w:rsidRPr="004419FB">
        <w:rPr>
          <w:rFonts w:hint="eastAsia"/>
          <w:sz w:val="24"/>
          <w:szCs w:val="24"/>
        </w:rPr>
        <w:t>·格林的作品中，“怕”作为推动情节发展的关键，依托于对于</w:t>
      </w:r>
      <w:r w:rsidR="00E76202" w:rsidRPr="004419FB">
        <w:rPr>
          <w:rFonts w:hint="eastAsia"/>
          <w:sz w:val="24"/>
          <w:szCs w:val="24"/>
        </w:rPr>
        <w:t>司法或宗教惩罚的恐惧而贯穿始终，对它们的展现也成了对它们的剥落，从而最终逼向恐惧的内核，追问“人们到底在怕什么”的问题。正是格林对恐惧的这种把握，使“恐惧”在文学作品中比较明确地被泛化成一个带有一般性质的人类存在主义问题被讨论。这既是格林对于现代文学创作的一种</w:t>
      </w:r>
      <w:r w:rsidR="00C17D24">
        <w:rPr>
          <w:rFonts w:hint="eastAsia"/>
          <w:sz w:val="24"/>
          <w:szCs w:val="24"/>
        </w:rPr>
        <w:t>贡献，也是对现代人处境中“恐惧”这一核心性问题的隐喻表达。本文主要以</w:t>
      </w:r>
      <w:r w:rsidR="00550265" w:rsidRPr="00550265">
        <w:rPr>
          <w:rFonts w:hint="eastAsia"/>
          <w:sz w:val="24"/>
          <w:szCs w:val="24"/>
        </w:rPr>
        <w:t>格雷厄姆</w:t>
      </w:r>
      <w:r w:rsidR="004D2096" w:rsidRPr="004D2096">
        <w:rPr>
          <w:rFonts w:asciiTheme="minorEastAsia" w:hAnsiTheme="minorEastAsia" w:hint="eastAsia"/>
          <w:sz w:val="24"/>
          <w:szCs w:val="24"/>
        </w:rPr>
        <w:t>·</w:t>
      </w:r>
      <w:r w:rsidR="00550265" w:rsidRPr="00550265">
        <w:rPr>
          <w:rFonts w:hint="eastAsia"/>
          <w:sz w:val="24"/>
          <w:szCs w:val="24"/>
        </w:rPr>
        <w:t>格林</w:t>
      </w:r>
      <w:r w:rsidR="00550265">
        <w:rPr>
          <w:rFonts w:hint="eastAsia"/>
          <w:sz w:val="24"/>
          <w:szCs w:val="24"/>
        </w:rPr>
        <w:t>的四部被称为“天主教小说”的——《权力与荣耀</w:t>
      </w:r>
      <w:r w:rsidR="00C17D24">
        <w:rPr>
          <w:rFonts w:hint="eastAsia"/>
          <w:sz w:val="24"/>
          <w:szCs w:val="24"/>
        </w:rPr>
        <w:t>》</w:t>
      </w:r>
      <w:r w:rsidR="00550265">
        <w:rPr>
          <w:rFonts w:hint="eastAsia"/>
          <w:sz w:val="24"/>
          <w:szCs w:val="24"/>
        </w:rPr>
        <w:t>、《布赖顿棒糖》、《恋情的终结》、《问题的核心》——为例，试对其</w:t>
      </w:r>
      <w:r w:rsidR="00E76202" w:rsidRPr="004419FB">
        <w:rPr>
          <w:rFonts w:hint="eastAsia"/>
          <w:sz w:val="24"/>
          <w:szCs w:val="24"/>
        </w:rPr>
        <w:t>小说中这种恐惧隐喻的悲剧性展现略作分析和讨论。</w:t>
      </w:r>
    </w:p>
    <w:p w:rsidR="00A745A6" w:rsidRPr="004D2096" w:rsidRDefault="00A745A6" w:rsidP="006E7CE4">
      <w:pPr>
        <w:spacing w:beforeLines="100" w:afterLines="100"/>
        <w:jc w:val="center"/>
        <w:rPr>
          <w:rFonts w:ascii="黑体" w:eastAsia="黑体" w:hAnsi="黑体"/>
          <w:sz w:val="32"/>
          <w:szCs w:val="32"/>
        </w:rPr>
      </w:pPr>
      <w:r w:rsidRPr="00AB21C9">
        <w:rPr>
          <w:rFonts w:ascii="黑体" w:eastAsia="黑体" w:hAnsi="黑体" w:hint="eastAsia"/>
          <w:sz w:val="32"/>
          <w:szCs w:val="32"/>
        </w:rPr>
        <w:t>一</w:t>
      </w:r>
    </w:p>
    <w:p w:rsidR="00A745A6" w:rsidRPr="004419FB" w:rsidRDefault="00A745A6" w:rsidP="004419FB">
      <w:pPr>
        <w:spacing w:line="300" w:lineRule="auto"/>
        <w:ind w:firstLineChars="200" w:firstLine="480"/>
        <w:rPr>
          <w:sz w:val="24"/>
          <w:szCs w:val="24"/>
        </w:rPr>
      </w:pPr>
      <w:r w:rsidRPr="004419FB">
        <w:rPr>
          <w:rFonts w:hint="eastAsia"/>
          <w:sz w:val="24"/>
          <w:szCs w:val="24"/>
        </w:rPr>
        <w:t>对司法惩处的恐惧是格林小说中第一种最为直观的“怕”。这种加之于肉体的，带有强制性的惩罚显然为人物带来了最为急迫的躲避欲望。那么是否正是这一种恐惧导致了人物最终选择自我毁灭的悲剧性结局呢？</w:t>
      </w:r>
    </w:p>
    <w:p w:rsidR="00A745A6" w:rsidRPr="004419FB" w:rsidRDefault="00A745A6" w:rsidP="004419FB">
      <w:pPr>
        <w:spacing w:line="300" w:lineRule="auto"/>
        <w:ind w:firstLineChars="200" w:firstLine="480"/>
        <w:rPr>
          <w:sz w:val="24"/>
          <w:szCs w:val="24"/>
        </w:rPr>
      </w:pPr>
      <w:r w:rsidRPr="004419FB">
        <w:rPr>
          <w:rFonts w:hint="eastAsia"/>
          <w:sz w:val="24"/>
          <w:szCs w:val="24"/>
        </w:rPr>
        <w:t>威士忌神父害怕被抓，逃亡的故事才得以开始；斯考比唯恐</w:t>
      </w:r>
      <w:proofErr w:type="gramStart"/>
      <w:r w:rsidRPr="004419FB">
        <w:rPr>
          <w:rFonts w:hint="eastAsia"/>
          <w:sz w:val="24"/>
          <w:szCs w:val="24"/>
        </w:rPr>
        <w:t>帮助犹塞夫</w:t>
      </w:r>
      <w:proofErr w:type="gramEnd"/>
      <w:r w:rsidRPr="004419FB">
        <w:rPr>
          <w:rFonts w:hint="eastAsia"/>
          <w:sz w:val="24"/>
          <w:szCs w:val="24"/>
        </w:rPr>
        <w:t>私运钻石事泄，</w:t>
      </w:r>
      <w:proofErr w:type="gramStart"/>
      <w:r w:rsidRPr="004419FB">
        <w:rPr>
          <w:rFonts w:hint="eastAsia"/>
          <w:sz w:val="24"/>
          <w:szCs w:val="24"/>
        </w:rPr>
        <w:t>以致于</w:t>
      </w:r>
      <w:proofErr w:type="gramEnd"/>
      <w:r w:rsidRPr="004419FB">
        <w:rPr>
          <w:rFonts w:hint="eastAsia"/>
          <w:sz w:val="24"/>
          <w:szCs w:val="24"/>
        </w:rPr>
        <w:t>怀疑亲如兄弟的仆人阿里，并导致其被杀；</w:t>
      </w:r>
      <w:proofErr w:type="gramStart"/>
      <w:r w:rsidRPr="004419FB">
        <w:rPr>
          <w:rFonts w:hint="eastAsia"/>
          <w:sz w:val="24"/>
          <w:szCs w:val="24"/>
        </w:rPr>
        <w:t>宾基害怕</w:t>
      </w:r>
      <w:proofErr w:type="gramEnd"/>
      <w:r w:rsidRPr="004419FB">
        <w:rPr>
          <w:rFonts w:hint="eastAsia"/>
          <w:sz w:val="24"/>
          <w:szCs w:val="24"/>
        </w:rPr>
        <w:t>杀死海尔的事情暴露，才有了与罗斯结婚，又欲</w:t>
      </w:r>
      <w:proofErr w:type="gramStart"/>
      <w:r w:rsidRPr="004419FB">
        <w:rPr>
          <w:rFonts w:hint="eastAsia"/>
          <w:sz w:val="24"/>
          <w:szCs w:val="24"/>
        </w:rPr>
        <w:t>诱</w:t>
      </w:r>
      <w:proofErr w:type="gramEnd"/>
      <w:r w:rsidRPr="004419FB">
        <w:rPr>
          <w:rFonts w:hint="eastAsia"/>
          <w:sz w:val="24"/>
          <w:szCs w:val="24"/>
        </w:rPr>
        <w:t>其自杀的种种。这些实在的“怕”成为情节得以运转的最直接动力，然</w:t>
      </w:r>
      <w:r w:rsidR="001874F9">
        <w:rPr>
          <w:rFonts w:hint="eastAsia"/>
          <w:sz w:val="24"/>
          <w:szCs w:val="24"/>
        </w:rPr>
        <w:t>而情节本身却又清楚明白地为人物提供了消解这种“怕”的途径：《权力</w:t>
      </w:r>
      <w:r w:rsidRPr="004419FB">
        <w:rPr>
          <w:rFonts w:hint="eastAsia"/>
          <w:sz w:val="24"/>
          <w:szCs w:val="24"/>
        </w:rPr>
        <w:t>与荣耀》的开篇和结尾各提供了两次越出边境逃走的绝佳机会；《问题的核心》中，阿里被杀后，有关钻石的事再无威胁；</w:t>
      </w:r>
      <w:r w:rsidR="000D484F" w:rsidRPr="004419FB">
        <w:rPr>
          <w:rFonts w:hint="eastAsia"/>
          <w:sz w:val="24"/>
          <w:szCs w:val="24"/>
        </w:rPr>
        <w:t>《布赖顿棒糖》中，当达</w:t>
      </w:r>
      <w:proofErr w:type="gramStart"/>
      <w:r w:rsidR="000D484F" w:rsidRPr="004419FB">
        <w:rPr>
          <w:rFonts w:hint="eastAsia"/>
          <w:sz w:val="24"/>
          <w:szCs w:val="24"/>
        </w:rPr>
        <w:t>娄提议宾基和</w:t>
      </w:r>
      <w:proofErr w:type="gramEnd"/>
      <w:r w:rsidR="000D484F" w:rsidRPr="004419FB">
        <w:rPr>
          <w:rFonts w:hint="eastAsia"/>
          <w:sz w:val="24"/>
          <w:szCs w:val="24"/>
        </w:rPr>
        <w:t>罗斯一起到郊外安家</w:t>
      </w:r>
      <w:r w:rsidRPr="004419FB">
        <w:rPr>
          <w:rFonts w:hint="eastAsia"/>
          <w:sz w:val="24"/>
          <w:szCs w:val="24"/>
        </w:rPr>
        <w:t>的时候，</w:t>
      </w:r>
      <w:proofErr w:type="gramStart"/>
      <w:r w:rsidRPr="004419FB">
        <w:rPr>
          <w:rFonts w:hint="eastAsia"/>
          <w:sz w:val="24"/>
          <w:szCs w:val="24"/>
        </w:rPr>
        <w:t>宾基也</w:t>
      </w:r>
      <w:proofErr w:type="gramEnd"/>
      <w:r w:rsidRPr="004419FB">
        <w:rPr>
          <w:rFonts w:hint="eastAsia"/>
          <w:sz w:val="24"/>
          <w:szCs w:val="24"/>
        </w:rPr>
        <w:t>的确想象到了平安无事的新生活。格林有意使司法压力对人物的围堵并不完满，</w:t>
      </w:r>
      <w:proofErr w:type="gramStart"/>
      <w:r w:rsidRPr="004419FB">
        <w:rPr>
          <w:rFonts w:hint="eastAsia"/>
          <w:sz w:val="24"/>
          <w:szCs w:val="24"/>
        </w:rPr>
        <w:t>可人物</w:t>
      </w:r>
      <w:proofErr w:type="gramEnd"/>
      <w:r w:rsidRPr="004419FB">
        <w:rPr>
          <w:rFonts w:hint="eastAsia"/>
          <w:sz w:val="24"/>
          <w:szCs w:val="24"/>
        </w:rPr>
        <w:t>在出口面前略作停顿之后又都调头向“别处”寻找了。</w:t>
      </w:r>
    </w:p>
    <w:p w:rsidR="00A745A6" w:rsidRPr="004419FB" w:rsidRDefault="00A745A6" w:rsidP="004419FB">
      <w:pPr>
        <w:spacing w:line="300" w:lineRule="auto"/>
        <w:ind w:firstLineChars="200" w:firstLine="480"/>
        <w:rPr>
          <w:sz w:val="24"/>
          <w:szCs w:val="24"/>
        </w:rPr>
      </w:pPr>
      <w:r w:rsidRPr="004419FB">
        <w:rPr>
          <w:rFonts w:hint="eastAsia"/>
          <w:sz w:val="24"/>
          <w:szCs w:val="24"/>
        </w:rPr>
        <w:t>显然，真正的恐惧并不能通过对这一种“怕”的解决而得到终结，甚至正是他们所恐惧的东西使他们成为法外之徒。</w:t>
      </w:r>
      <w:r w:rsidR="00494BE5" w:rsidRPr="004419FB">
        <w:rPr>
          <w:rFonts w:hint="eastAsia"/>
          <w:sz w:val="24"/>
          <w:szCs w:val="24"/>
        </w:rPr>
        <w:t>“</w:t>
      </w:r>
      <w:r w:rsidRPr="004419FB">
        <w:rPr>
          <w:sz w:val="24"/>
          <w:szCs w:val="24"/>
        </w:rPr>
        <w:t>1969</w:t>
      </w:r>
      <w:r w:rsidR="00494BE5" w:rsidRPr="004419FB">
        <w:rPr>
          <w:rFonts w:hint="eastAsia"/>
          <w:sz w:val="24"/>
          <w:szCs w:val="24"/>
        </w:rPr>
        <w:t>年在汉堡大学的演讲中，格林说：‘</w:t>
      </w:r>
      <w:r w:rsidRPr="004419FB">
        <w:rPr>
          <w:rFonts w:hint="eastAsia"/>
          <w:sz w:val="24"/>
          <w:szCs w:val="24"/>
        </w:rPr>
        <w:t>小说家的工作是当魔鬼的辩护律师，为那些在国法之外的人争取同情和相当的了解。</w:t>
      </w:r>
      <w:r w:rsidR="00494BE5" w:rsidRPr="004419FB">
        <w:rPr>
          <w:rFonts w:hint="eastAsia"/>
          <w:sz w:val="24"/>
          <w:szCs w:val="24"/>
        </w:rPr>
        <w:t>’</w:t>
      </w:r>
      <w:r w:rsidRPr="004419FB">
        <w:rPr>
          <w:rFonts w:hint="eastAsia"/>
          <w:sz w:val="24"/>
          <w:szCs w:val="24"/>
        </w:rPr>
        <w:t>”</w:t>
      </w:r>
      <w:r w:rsidRPr="004419FB">
        <w:rPr>
          <w:rStyle w:val="a6"/>
          <w:sz w:val="24"/>
          <w:szCs w:val="24"/>
        </w:rPr>
        <w:footnoteReference w:id="1"/>
      </w:r>
      <w:r w:rsidRPr="004419FB">
        <w:rPr>
          <w:rFonts w:hint="eastAsia"/>
          <w:sz w:val="24"/>
          <w:szCs w:val="24"/>
        </w:rPr>
        <w:t>我们也的确能在太多的作品中看到这种“同情”和“了解”，无论是帕特里克·聚斯金德的《香水》、陀思妥耶夫斯基的《卡拉马作父兄弟》《罪与罚》、毕希纳的《沃伊采克》还是加</w:t>
      </w:r>
      <w:proofErr w:type="gramStart"/>
      <w:r w:rsidRPr="004419FB">
        <w:rPr>
          <w:rFonts w:hint="eastAsia"/>
          <w:sz w:val="24"/>
          <w:szCs w:val="24"/>
        </w:rPr>
        <w:t>缪</w:t>
      </w:r>
      <w:proofErr w:type="gramEnd"/>
      <w:r w:rsidRPr="004419FB">
        <w:rPr>
          <w:rFonts w:hint="eastAsia"/>
          <w:sz w:val="24"/>
          <w:szCs w:val="24"/>
        </w:rPr>
        <w:t>的《局外人》，这“同情”和“了解”的对象都无一例外地包括了人物的“恐惧”。所以不难想见，神父随着混血儿自投罗网、斯考比</w:t>
      </w:r>
      <w:proofErr w:type="gramStart"/>
      <w:r w:rsidRPr="004419FB">
        <w:rPr>
          <w:rFonts w:hint="eastAsia"/>
          <w:sz w:val="24"/>
          <w:szCs w:val="24"/>
        </w:rPr>
        <w:t>开始偷攒安眠药</w:t>
      </w:r>
      <w:proofErr w:type="gramEnd"/>
      <w:r w:rsidRPr="004419FB">
        <w:rPr>
          <w:rFonts w:hint="eastAsia"/>
          <w:sz w:val="24"/>
          <w:szCs w:val="24"/>
        </w:rPr>
        <w:t>、</w:t>
      </w:r>
      <w:proofErr w:type="gramStart"/>
      <w:r w:rsidRPr="004419FB">
        <w:rPr>
          <w:rFonts w:hint="eastAsia"/>
          <w:sz w:val="24"/>
          <w:szCs w:val="24"/>
        </w:rPr>
        <w:t>宾基继续</w:t>
      </w:r>
      <w:proofErr w:type="gramEnd"/>
      <w:r w:rsidRPr="004419FB">
        <w:rPr>
          <w:rFonts w:hint="eastAsia"/>
          <w:sz w:val="24"/>
          <w:szCs w:val="24"/>
        </w:rPr>
        <w:t>逼迫罗斯自杀，这些人物自己选择的与司法惩处等价或是重于司法惩处的结果，都可以说是格林为了挖掘最终恐惧“真相”</w:t>
      </w:r>
      <w:r w:rsidRPr="004419FB">
        <w:rPr>
          <w:rFonts w:hint="eastAsia"/>
          <w:sz w:val="24"/>
          <w:szCs w:val="24"/>
        </w:rPr>
        <w:lastRenderedPageBreak/>
        <w:t>的有意为之。</w:t>
      </w:r>
    </w:p>
    <w:p w:rsidR="00A745A6" w:rsidRDefault="00A745A6" w:rsidP="00AB21C9">
      <w:pPr>
        <w:spacing w:line="300" w:lineRule="auto"/>
        <w:ind w:firstLineChars="200" w:firstLine="480"/>
        <w:rPr>
          <w:sz w:val="24"/>
          <w:szCs w:val="24"/>
        </w:rPr>
      </w:pPr>
      <w:r w:rsidRPr="004419FB">
        <w:rPr>
          <w:rFonts w:asciiTheme="minorEastAsia" w:hAnsiTheme="minorEastAsia" w:hint="eastAsia"/>
          <w:sz w:val="24"/>
          <w:szCs w:val="24"/>
        </w:rPr>
        <w:t>而</w:t>
      </w:r>
      <w:r w:rsidRPr="004419FB">
        <w:rPr>
          <w:rFonts w:hint="eastAsia"/>
          <w:sz w:val="24"/>
          <w:szCs w:val="24"/>
        </w:rPr>
        <w:t>从另一个角度来证明，即人物甚至用宗教概念上的“罪”（</w:t>
      </w:r>
      <w:r w:rsidRPr="004419FB">
        <w:rPr>
          <w:sz w:val="24"/>
          <w:szCs w:val="24"/>
        </w:rPr>
        <w:t>sin</w:t>
      </w:r>
      <w:r w:rsidRPr="004419FB">
        <w:rPr>
          <w:rFonts w:hint="eastAsia"/>
          <w:sz w:val="24"/>
          <w:szCs w:val="24"/>
        </w:rPr>
        <w:t>）来对这法律概念上的“罪”（</w:t>
      </w:r>
      <w:r w:rsidRPr="004419FB">
        <w:rPr>
          <w:sz w:val="24"/>
          <w:szCs w:val="24"/>
        </w:rPr>
        <w:t>crime</w:t>
      </w:r>
      <w:r w:rsidRPr="004419FB">
        <w:rPr>
          <w:rFonts w:hint="eastAsia"/>
          <w:sz w:val="24"/>
          <w:szCs w:val="24"/>
        </w:rPr>
        <w:t>）表达某种轻蔑，也就是从恐惧的程度来看，后者甚至不若前者更难承受。当然，考虑到两种罪在这里的重合与分殊，就不得不</w:t>
      </w:r>
      <w:proofErr w:type="gramStart"/>
      <w:r w:rsidRPr="004419FB">
        <w:rPr>
          <w:rFonts w:hint="eastAsia"/>
          <w:sz w:val="24"/>
          <w:szCs w:val="24"/>
        </w:rPr>
        <w:t>约略地</w:t>
      </w:r>
      <w:proofErr w:type="gramEnd"/>
      <w:r w:rsidRPr="004419FB">
        <w:rPr>
          <w:rFonts w:hint="eastAsia"/>
          <w:sz w:val="24"/>
          <w:szCs w:val="24"/>
        </w:rPr>
        <w:t>涉及这样一个问题，即世俗法对于罪的判断的合理性与宗教上对于罪的判断的合理性之间的张力。它在格林的小说中可以这样简要地来对比观察</w:t>
      </w:r>
      <w:r w:rsidR="00A916C5" w:rsidRPr="004419FB">
        <w:rPr>
          <w:rStyle w:val="a6"/>
          <w:sz w:val="24"/>
          <w:szCs w:val="24"/>
        </w:rPr>
        <w:footnoteReference w:id="2"/>
      </w:r>
      <w:r w:rsidRPr="004419FB">
        <w:rPr>
          <w:rFonts w:hint="eastAsia"/>
          <w:sz w:val="24"/>
          <w:szCs w:val="24"/>
        </w:rPr>
        <w:t>：</w:t>
      </w:r>
    </w:p>
    <w:p w:rsidR="00AB21C9" w:rsidRPr="004419FB" w:rsidRDefault="00AB21C9" w:rsidP="00AB21C9">
      <w:pPr>
        <w:spacing w:line="300" w:lineRule="auto"/>
        <w:ind w:firstLineChars="200" w:firstLine="480"/>
        <w:rPr>
          <w:sz w:val="24"/>
          <w:szCs w:val="24"/>
        </w:rPr>
      </w:pPr>
    </w:p>
    <w:tbl>
      <w:tblPr>
        <w:tblStyle w:val="a7"/>
        <w:tblW w:w="0" w:type="auto"/>
        <w:jc w:val="center"/>
        <w:tblBorders>
          <w:top w:val="none" w:sz="0" w:space="0" w:color="auto"/>
          <w:left w:val="none" w:sz="0" w:space="0" w:color="auto"/>
          <w:bottom w:val="none" w:sz="0" w:space="0" w:color="auto"/>
          <w:right w:val="none" w:sz="0" w:space="0" w:color="auto"/>
        </w:tblBorders>
        <w:tblLook w:val="04A0"/>
      </w:tblPr>
      <w:tblGrid>
        <w:gridCol w:w="1101"/>
        <w:gridCol w:w="3685"/>
        <w:gridCol w:w="3736"/>
      </w:tblGrid>
      <w:tr w:rsidR="00A745A6" w:rsidRPr="004419FB" w:rsidTr="007875CF">
        <w:trPr>
          <w:jc w:val="center"/>
        </w:trPr>
        <w:tc>
          <w:tcPr>
            <w:tcW w:w="1101" w:type="dxa"/>
            <w:tcBorders>
              <w:top w:val="nil"/>
              <w:left w:val="nil"/>
              <w:bottom w:val="single" w:sz="4" w:space="0" w:color="000000" w:themeColor="text1"/>
              <w:right w:val="single" w:sz="4" w:space="0" w:color="000000" w:themeColor="text1"/>
            </w:tcBorders>
          </w:tcPr>
          <w:p w:rsidR="00A745A6" w:rsidRPr="004419FB" w:rsidRDefault="00A745A6" w:rsidP="004419FB">
            <w:pPr>
              <w:spacing w:line="300" w:lineRule="auto"/>
              <w:jc w:val="center"/>
              <w:rPr>
                <w:sz w:val="24"/>
                <w:szCs w:val="24"/>
              </w:rPr>
            </w:pPr>
          </w:p>
        </w:tc>
        <w:tc>
          <w:tcPr>
            <w:tcW w:w="3685" w:type="dxa"/>
            <w:tcBorders>
              <w:top w:val="nil"/>
              <w:left w:val="single" w:sz="4" w:space="0" w:color="000000" w:themeColor="text1"/>
              <w:bottom w:val="single" w:sz="4" w:space="0" w:color="000000" w:themeColor="text1"/>
              <w:right w:val="single" w:sz="4" w:space="0" w:color="000000" w:themeColor="text1"/>
            </w:tcBorders>
            <w:hideMark/>
          </w:tcPr>
          <w:p w:rsidR="00A745A6" w:rsidRPr="004419FB" w:rsidRDefault="00A745A6" w:rsidP="004419FB">
            <w:pPr>
              <w:spacing w:line="300" w:lineRule="auto"/>
              <w:jc w:val="center"/>
              <w:rPr>
                <w:sz w:val="24"/>
                <w:szCs w:val="24"/>
              </w:rPr>
            </w:pPr>
            <w:r w:rsidRPr="004419FB">
              <w:rPr>
                <w:rFonts w:ascii="宋体" w:eastAsia="宋体" w:hAnsi="宋体" w:cs="宋体" w:hint="eastAsia"/>
                <w:sz w:val="24"/>
                <w:szCs w:val="24"/>
              </w:rPr>
              <w:t>天主教</w:t>
            </w:r>
          </w:p>
        </w:tc>
        <w:tc>
          <w:tcPr>
            <w:tcW w:w="3736" w:type="dxa"/>
            <w:tcBorders>
              <w:top w:val="nil"/>
              <w:left w:val="single" w:sz="4" w:space="0" w:color="000000" w:themeColor="text1"/>
              <w:bottom w:val="single" w:sz="4" w:space="0" w:color="000000" w:themeColor="text1"/>
              <w:right w:val="nil"/>
            </w:tcBorders>
            <w:hideMark/>
          </w:tcPr>
          <w:p w:rsidR="00A745A6" w:rsidRPr="004419FB" w:rsidRDefault="00A745A6" w:rsidP="004419FB">
            <w:pPr>
              <w:spacing w:line="300" w:lineRule="auto"/>
              <w:jc w:val="center"/>
              <w:rPr>
                <w:sz w:val="24"/>
                <w:szCs w:val="24"/>
              </w:rPr>
            </w:pPr>
            <w:r w:rsidRPr="004419FB">
              <w:rPr>
                <w:rFonts w:ascii="宋体" w:eastAsia="宋体" w:hAnsi="宋体" w:cs="宋体" w:hint="eastAsia"/>
                <w:sz w:val="24"/>
                <w:szCs w:val="24"/>
              </w:rPr>
              <w:t>法律法令</w:t>
            </w:r>
          </w:p>
        </w:tc>
      </w:tr>
      <w:tr w:rsidR="00A745A6" w:rsidRPr="004419FB" w:rsidTr="007875CF">
        <w:trPr>
          <w:jc w:val="center"/>
        </w:trPr>
        <w:tc>
          <w:tcPr>
            <w:tcW w:w="1101" w:type="dxa"/>
            <w:tcBorders>
              <w:top w:val="single" w:sz="4" w:space="0" w:color="000000" w:themeColor="text1"/>
              <w:left w:val="nil"/>
              <w:bottom w:val="single" w:sz="4" w:space="0" w:color="000000" w:themeColor="text1"/>
              <w:right w:val="single" w:sz="4" w:space="0" w:color="000000" w:themeColor="text1"/>
            </w:tcBorders>
            <w:vAlign w:val="center"/>
            <w:hideMark/>
          </w:tcPr>
          <w:p w:rsidR="00A745A6" w:rsidRPr="004419FB" w:rsidRDefault="00A745A6" w:rsidP="004419FB">
            <w:pPr>
              <w:spacing w:line="300" w:lineRule="auto"/>
              <w:jc w:val="center"/>
              <w:rPr>
                <w:sz w:val="24"/>
                <w:szCs w:val="24"/>
              </w:rPr>
            </w:pPr>
            <w:r w:rsidRPr="004419FB">
              <w:rPr>
                <w:rFonts w:ascii="宋体" w:eastAsia="宋体" w:hAnsi="宋体" w:cs="宋体" w:hint="eastAsia"/>
                <w:sz w:val="24"/>
                <w:szCs w:val="24"/>
              </w:rPr>
              <w:t>告密</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21C9" w:rsidRDefault="00B50D12" w:rsidP="004419FB">
            <w:pPr>
              <w:spacing w:line="300" w:lineRule="auto"/>
              <w:rPr>
                <w:rFonts w:ascii="Calibri" w:hAnsi="Calibri" w:cs="Calibri"/>
                <w:sz w:val="24"/>
                <w:szCs w:val="24"/>
              </w:rPr>
            </w:pPr>
            <w:r w:rsidRPr="004419FB">
              <w:rPr>
                <w:rFonts w:hint="eastAsia"/>
                <w:sz w:val="24"/>
                <w:szCs w:val="24"/>
              </w:rPr>
              <w:t>“</w:t>
            </w:r>
            <w:r w:rsidR="00A745A6" w:rsidRPr="004419FB">
              <w:rPr>
                <w:rFonts w:ascii="宋体" w:eastAsia="宋体" w:hAnsi="宋体" w:cs="宋体" w:hint="eastAsia"/>
                <w:sz w:val="24"/>
                <w:szCs w:val="24"/>
              </w:rPr>
              <w:t>犯了这样一宗重罪</w:t>
            </w:r>
            <w:r w:rsidR="00A745A6" w:rsidRPr="004419FB">
              <w:rPr>
                <w:rFonts w:ascii="Calibri" w:eastAsia="Times New Roman" w:hAnsi="Calibri" w:cs="Calibri"/>
                <w:sz w:val="24"/>
                <w:szCs w:val="24"/>
              </w:rPr>
              <w:t>——</w:t>
            </w:r>
            <w:r w:rsidR="00A745A6" w:rsidRPr="004419FB">
              <w:rPr>
                <w:rFonts w:ascii="宋体" w:eastAsia="宋体" w:hAnsi="宋体" w:cs="宋体" w:hint="eastAsia"/>
                <w:sz w:val="24"/>
                <w:szCs w:val="24"/>
              </w:rPr>
              <w:t>与谋杀并无两样</w:t>
            </w:r>
            <w:r w:rsidRPr="004419FB">
              <w:rPr>
                <w:rFonts w:ascii="Calibri" w:hAnsi="Calibri" w:cs="Calibri" w:hint="eastAsia"/>
                <w:sz w:val="24"/>
                <w:szCs w:val="24"/>
              </w:rPr>
              <w:t>……</w:t>
            </w:r>
            <w:r w:rsidR="000D0EEB">
              <w:rPr>
                <w:rFonts w:ascii="Calibri" w:hAnsi="Calibri" w:cs="Calibri" w:hint="eastAsia"/>
                <w:sz w:val="24"/>
                <w:szCs w:val="24"/>
              </w:rPr>
              <w:t>”</w:t>
            </w:r>
          </w:p>
          <w:p w:rsidR="00A745A6" w:rsidRPr="004419FB" w:rsidRDefault="00A745A6" w:rsidP="00AB21C9">
            <w:pPr>
              <w:spacing w:line="300" w:lineRule="auto"/>
              <w:ind w:firstLineChars="550" w:firstLine="1320"/>
              <w:rPr>
                <w:sz w:val="24"/>
                <w:szCs w:val="24"/>
              </w:rPr>
            </w:pPr>
            <w:r w:rsidRPr="004419FB">
              <w:rPr>
                <w:rFonts w:ascii="宋体" w:eastAsia="宋体" w:hAnsi="宋体" w:cs="宋体" w:hint="eastAsia"/>
                <w:sz w:val="24"/>
                <w:szCs w:val="24"/>
              </w:rPr>
              <w:t>《权力与荣耀》</w:t>
            </w:r>
            <w:r w:rsidRPr="004419FB">
              <w:rPr>
                <w:rFonts w:eastAsia="Times New Roman"/>
                <w:sz w:val="24"/>
                <w:szCs w:val="24"/>
              </w:rPr>
              <w:t>P190</w:t>
            </w:r>
          </w:p>
        </w:tc>
        <w:tc>
          <w:tcPr>
            <w:tcW w:w="3736" w:type="dxa"/>
            <w:tcBorders>
              <w:top w:val="single" w:sz="4" w:space="0" w:color="000000" w:themeColor="text1"/>
              <w:left w:val="single" w:sz="4" w:space="0" w:color="000000" w:themeColor="text1"/>
              <w:bottom w:val="single" w:sz="4" w:space="0" w:color="000000" w:themeColor="text1"/>
              <w:right w:val="nil"/>
            </w:tcBorders>
            <w:hideMark/>
          </w:tcPr>
          <w:p w:rsidR="00AB21C9" w:rsidRPr="00AB21C9" w:rsidRDefault="00B50D12" w:rsidP="004419FB">
            <w:pPr>
              <w:spacing w:line="300" w:lineRule="auto"/>
              <w:jc w:val="left"/>
              <w:rPr>
                <w:sz w:val="24"/>
                <w:szCs w:val="24"/>
              </w:rPr>
            </w:pPr>
            <w:r w:rsidRPr="004419FB">
              <w:rPr>
                <w:rFonts w:hint="eastAsia"/>
                <w:sz w:val="24"/>
                <w:szCs w:val="24"/>
              </w:rPr>
              <w:t>“</w:t>
            </w:r>
            <w:r w:rsidR="00A745A6" w:rsidRPr="004419FB">
              <w:rPr>
                <w:rFonts w:ascii="宋体" w:eastAsia="宋体" w:hAnsi="宋体" w:cs="宋体" w:hint="eastAsia"/>
                <w:sz w:val="24"/>
                <w:szCs w:val="24"/>
              </w:rPr>
              <w:t>谁举报我可以拿到一比赏金。五六百索比。</w:t>
            </w:r>
          </w:p>
          <w:p w:rsidR="00A745A6" w:rsidRPr="004419FB" w:rsidRDefault="00A745A6" w:rsidP="00AB21C9">
            <w:pPr>
              <w:spacing w:line="300" w:lineRule="auto"/>
              <w:ind w:firstLineChars="550" w:firstLine="1320"/>
              <w:jc w:val="left"/>
              <w:rPr>
                <w:sz w:val="24"/>
                <w:szCs w:val="24"/>
              </w:rPr>
            </w:pPr>
            <w:r w:rsidRPr="004419FB">
              <w:rPr>
                <w:rFonts w:ascii="宋体" w:eastAsia="宋体" w:hAnsi="宋体" w:cs="宋体" w:hint="eastAsia"/>
                <w:sz w:val="24"/>
                <w:szCs w:val="24"/>
              </w:rPr>
              <w:t>《权力与荣耀》</w:t>
            </w:r>
            <w:r w:rsidRPr="004419FB">
              <w:rPr>
                <w:rFonts w:eastAsia="Times New Roman"/>
                <w:sz w:val="24"/>
                <w:szCs w:val="24"/>
              </w:rPr>
              <w:t>P189</w:t>
            </w:r>
          </w:p>
        </w:tc>
      </w:tr>
      <w:tr w:rsidR="00A745A6" w:rsidRPr="004419FB" w:rsidTr="007875CF">
        <w:trPr>
          <w:jc w:val="center"/>
        </w:trPr>
        <w:tc>
          <w:tcPr>
            <w:tcW w:w="1101" w:type="dxa"/>
            <w:tcBorders>
              <w:top w:val="single" w:sz="4" w:space="0" w:color="000000" w:themeColor="text1"/>
              <w:left w:val="nil"/>
              <w:bottom w:val="single" w:sz="4" w:space="0" w:color="000000" w:themeColor="text1"/>
              <w:right w:val="single" w:sz="4" w:space="0" w:color="000000" w:themeColor="text1"/>
            </w:tcBorders>
            <w:vAlign w:val="center"/>
            <w:hideMark/>
          </w:tcPr>
          <w:p w:rsidR="00A745A6" w:rsidRPr="004419FB" w:rsidRDefault="00A745A6" w:rsidP="004419FB">
            <w:pPr>
              <w:spacing w:line="300" w:lineRule="auto"/>
              <w:jc w:val="center"/>
              <w:rPr>
                <w:sz w:val="24"/>
                <w:szCs w:val="24"/>
              </w:rPr>
            </w:pPr>
            <w:r w:rsidRPr="004419FB">
              <w:rPr>
                <w:rFonts w:ascii="宋体" w:eastAsia="宋体" w:hAnsi="宋体" w:cs="宋体" w:hint="eastAsia"/>
                <w:sz w:val="24"/>
                <w:szCs w:val="24"/>
              </w:rPr>
              <w:t>自杀</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5A6" w:rsidRPr="004419FB" w:rsidRDefault="00B50D12" w:rsidP="004419FB">
            <w:pPr>
              <w:spacing w:line="300" w:lineRule="auto"/>
              <w:jc w:val="left"/>
              <w:rPr>
                <w:sz w:val="24"/>
                <w:szCs w:val="24"/>
              </w:rPr>
            </w:pPr>
            <w:r w:rsidRPr="004419FB">
              <w:rPr>
                <w:rFonts w:hint="eastAsia"/>
                <w:sz w:val="24"/>
                <w:szCs w:val="24"/>
              </w:rPr>
              <w:t>“</w:t>
            </w:r>
            <w:r w:rsidR="00A745A6" w:rsidRPr="004419FB">
              <w:rPr>
                <w:rFonts w:ascii="宋体" w:eastAsia="宋体" w:hAnsi="宋体" w:cs="宋体" w:hint="eastAsia"/>
                <w:sz w:val="24"/>
                <w:szCs w:val="24"/>
              </w:rPr>
              <w:t>自杀永远得不到主的慈悲了。</w:t>
            </w:r>
            <w:r w:rsidRPr="004419FB">
              <w:rPr>
                <w:rFonts w:hint="eastAsia"/>
                <w:sz w:val="24"/>
                <w:szCs w:val="24"/>
              </w:rPr>
              <w:t>”</w:t>
            </w:r>
          </w:p>
          <w:p w:rsidR="00A745A6" w:rsidRPr="004419FB" w:rsidRDefault="00A745A6" w:rsidP="000D0EEB">
            <w:pPr>
              <w:spacing w:line="300" w:lineRule="auto"/>
              <w:ind w:firstLineChars="600" w:firstLine="1440"/>
              <w:jc w:val="left"/>
              <w:rPr>
                <w:sz w:val="24"/>
                <w:szCs w:val="24"/>
              </w:rPr>
            </w:pPr>
            <w:r w:rsidRPr="004419FB">
              <w:rPr>
                <w:rFonts w:ascii="宋体" w:eastAsia="宋体" w:hAnsi="宋体" w:cs="宋体" w:hint="eastAsia"/>
                <w:sz w:val="24"/>
                <w:szCs w:val="24"/>
              </w:rPr>
              <w:t>《问题的核心》</w:t>
            </w:r>
            <w:r w:rsidRPr="004419FB">
              <w:rPr>
                <w:rFonts w:eastAsia="Times New Roman"/>
                <w:sz w:val="24"/>
                <w:szCs w:val="24"/>
              </w:rPr>
              <w:t>P91</w:t>
            </w:r>
          </w:p>
        </w:tc>
        <w:tc>
          <w:tcPr>
            <w:tcW w:w="3736" w:type="dxa"/>
            <w:tcBorders>
              <w:top w:val="single" w:sz="4" w:space="0" w:color="000000" w:themeColor="text1"/>
              <w:left w:val="single" w:sz="4" w:space="0" w:color="000000" w:themeColor="text1"/>
              <w:bottom w:val="single" w:sz="4" w:space="0" w:color="000000" w:themeColor="text1"/>
              <w:right w:val="nil"/>
            </w:tcBorders>
            <w:hideMark/>
          </w:tcPr>
          <w:p w:rsidR="000D0EEB" w:rsidRDefault="00B50D12" w:rsidP="000D0EEB">
            <w:pPr>
              <w:spacing w:line="300" w:lineRule="auto"/>
              <w:jc w:val="left"/>
              <w:rPr>
                <w:sz w:val="24"/>
                <w:szCs w:val="24"/>
              </w:rPr>
            </w:pPr>
            <w:r w:rsidRPr="004419FB">
              <w:rPr>
                <w:rFonts w:hint="eastAsia"/>
                <w:sz w:val="24"/>
                <w:szCs w:val="24"/>
              </w:rPr>
              <w:t>“</w:t>
            </w:r>
            <w:r w:rsidR="00A745A6" w:rsidRPr="004419FB">
              <w:rPr>
                <w:rFonts w:ascii="宋体" w:eastAsia="宋体" w:hAnsi="宋体" w:cs="宋体" w:hint="eastAsia"/>
                <w:sz w:val="24"/>
                <w:szCs w:val="24"/>
              </w:rPr>
              <w:t>他的帐已经付清了</w:t>
            </w:r>
            <w:r w:rsidRPr="004419FB">
              <w:rPr>
                <w:rFonts w:ascii="Calibri" w:hAnsi="Calibri" w:cs="Calibri" w:hint="eastAsia"/>
                <w:sz w:val="24"/>
                <w:szCs w:val="24"/>
              </w:rPr>
              <w:t>……</w:t>
            </w:r>
            <w:r w:rsidRPr="004419FB">
              <w:rPr>
                <w:rFonts w:hint="eastAsia"/>
                <w:sz w:val="24"/>
                <w:szCs w:val="24"/>
              </w:rPr>
              <w:t>”</w:t>
            </w:r>
          </w:p>
          <w:p w:rsidR="00A745A6" w:rsidRPr="004419FB" w:rsidRDefault="00A745A6" w:rsidP="000D0EEB">
            <w:pPr>
              <w:spacing w:line="300" w:lineRule="auto"/>
              <w:ind w:firstLineChars="650" w:firstLine="1560"/>
              <w:jc w:val="left"/>
              <w:rPr>
                <w:sz w:val="24"/>
                <w:szCs w:val="24"/>
              </w:rPr>
            </w:pPr>
            <w:r w:rsidRPr="004419FB">
              <w:rPr>
                <w:rFonts w:ascii="宋体" w:eastAsia="宋体" w:hAnsi="宋体" w:cs="宋体" w:hint="eastAsia"/>
                <w:sz w:val="24"/>
                <w:szCs w:val="24"/>
              </w:rPr>
              <w:t>《问题的核心》</w:t>
            </w:r>
            <w:r w:rsidRPr="004419FB">
              <w:rPr>
                <w:rFonts w:eastAsia="Times New Roman"/>
                <w:sz w:val="24"/>
                <w:szCs w:val="24"/>
              </w:rPr>
              <w:t>P97</w:t>
            </w:r>
          </w:p>
        </w:tc>
      </w:tr>
      <w:tr w:rsidR="00A745A6" w:rsidRPr="004419FB" w:rsidTr="007875CF">
        <w:trPr>
          <w:jc w:val="center"/>
        </w:trPr>
        <w:tc>
          <w:tcPr>
            <w:tcW w:w="1101" w:type="dxa"/>
            <w:tcBorders>
              <w:top w:val="single" w:sz="4" w:space="0" w:color="000000" w:themeColor="text1"/>
              <w:left w:val="nil"/>
              <w:bottom w:val="single" w:sz="4" w:space="0" w:color="000000" w:themeColor="text1"/>
              <w:right w:val="single" w:sz="4" w:space="0" w:color="000000" w:themeColor="text1"/>
            </w:tcBorders>
            <w:vAlign w:val="center"/>
            <w:hideMark/>
          </w:tcPr>
          <w:p w:rsidR="00A745A6" w:rsidRPr="004419FB" w:rsidRDefault="00A745A6" w:rsidP="004419FB">
            <w:pPr>
              <w:spacing w:line="300" w:lineRule="auto"/>
              <w:jc w:val="center"/>
              <w:rPr>
                <w:sz w:val="24"/>
                <w:szCs w:val="24"/>
              </w:rPr>
            </w:pPr>
            <w:r w:rsidRPr="004419FB">
              <w:rPr>
                <w:rFonts w:ascii="宋体" w:eastAsia="宋体" w:hAnsi="宋体" w:cs="宋体" w:hint="eastAsia"/>
                <w:sz w:val="24"/>
                <w:szCs w:val="24"/>
              </w:rPr>
              <w:t>通奸</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5A6" w:rsidRPr="004419FB" w:rsidRDefault="00B50D12" w:rsidP="007875CF">
            <w:pPr>
              <w:snapToGrid w:val="0"/>
              <w:spacing w:line="300" w:lineRule="auto"/>
              <w:jc w:val="left"/>
              <w:rPr>
                <w:sz w:val="24"/>
                <w:szCs w:val="24"/>
              </w:rPr>
            </w:pPr>
            <w:r w:rsidRPr="004419FB">
              <w:rPr>
                <w:rFonts w:hint="eastAsia"/>
                <w:sz w:val="24"/>
                <w:szCs w:val="24"/>
              </w:rPr>
              <w:t>“</w:t>
            </w:r>
            <w:r w:rsidR="00A745A6" w:rsidRPr="004419FB">
              <w:rPr>
                <w:rFonts w:ascii="宋体" w:eastAsia="宋体" w:hAnsi="宋体" w:cs="宋体" w:hint="eastAsia"/>
                <w:sz w:val="24"/>
                <w:szCs w:val="24"/>
              </w:rPr>
              <w:t>星期日不去望弥撒就是不能饶恕的罪，和通奸一样严重。</w:t>
            </w:r>
            <w:r w:rsidRPr="004419FB">
              <w:rPr>
                <w:rFonts w:hint="eastAsia"/>
                <w:sz w:val="24"/>
                <w:szCs w:val="24"/>
              </w:rPr>
              <w:t>”</w:t>
            </w:r>
          </w:p>
          <w:p w:rsidR="00A745A6" w:rsidRPr="004419FB" w:rsidRDefault="00A745A6" w:rsidP="000D0EEB">
            <w:pPr>
              <w:spacing w:line="300" w:lineRule="auto"/>
              <w:ind w:firstLineChars="550" w:firstLine="1320"/>
              <w:jc w:val="left"/>
              <w:rPr>
                <w:sz w:val="24"/>
                <w:szCs w:val="24"/>
              </w:rPr>
            </w:pPr>
            <w:r w:rsidRPr="004419FB">
              <w:rPr>
                <w:rFonts w:ascii="宋体" w:eastAsia="宋体" w:hAnsi="宋体" w:cs="宋体" w:hint="eastAsia"/>
                <w:sz w:val="24"/>
                <w:szCs w:val="24"/>
              </w:rPr>
              <w:t>《问题的核心》</w:t>
            </w:r>
            <w:r w:rsidRPr="004419FB">
              <w:rPr>
                <w:rFonts w:eastAsia="Times New Roman"/>
                <w:sz w:val="24"/>
                <w:szCs w:val="24"/>
              </w:rPr>
              <w:t>P239</w:t>
            </w:r>
          </w:p>
        </w:tc>
        <w:tc>
          <w:tcPr>
            <w:tcW w:w="3736" w:type="dxa"/>
            <w:tcBorders>
              <w:top w:val="single" w:sz="4" w:space="0" w:color="000000" w:themeColor="text1"/>
              <w:left w:val="single" w:sz="4" w:space="0" w:color="000000" w:themeColor="text1"/>
              <w:bottom w:val="single" w:sz="4" w:space="0" w:color="000000" w:themeColor="text1"/>
              <w:right w:val="nil"/>
            </w:tcBorders>
            <w:hideMark/>
          </w:tcPr>
          <w:p w:rsidR="00A745A6" w:rsidRPr="004419FB" w:rsidRDefault="00B50D12" w:rsidP="004419FB">
            <w:pPr>
              <w:spacing w:line="300" w:lineRule="auto"/>
              <w:jc w:val="left"/>
              <w:rPr>
                <w:sz w:val="24"/>
                <w:szCs w:val="24"/>
              </w:rPr>
            </w:pPr>
            <w:r w:rsidRPr="004419FB">
              <w:rPr>
                <w:rFonts w:hint="eastAsia"/>
                <w:sz w:val="24"/>
                <w:szCs w:val="24"/>
              </w:rPr>
              <w:t>“</w:t>
            </w:r>
            <w:r w:rsidR="00A745A6" w:rsidRPr="004419FB">
              <w:rPr>
                <w:rFonts w:ascii="宋体" w:eastAsia="宋体" w:hAnsi="宋体" w:cs="宋体" w:hint="eastAsia"/>
                <w:sz w:val="24"/>
                <w:szCs w:val="24"/>
              </w:rPr>
              <w:t>法庭认为一定程度的衣服散乱</w:t>
            </w:r>
            <w:r w:rsidR="00AB21C9">
              <w:rPr>
                <w:rFonts w:ascii="Calibri" w:hAnsi="Calibri" w:cs="Calibri" w:hint="eastAsia"/>
                <w:sz w:val="24"/>
                <w:szCs w:val="24"/>
              </w:rPr>
              <w:t>……</w:t>
            </w:r>
            <w:r w:rsidR="00A745A6" w:rsidRPr="004419FB">
              <w:rPr>
                <w:rFonts w:ascii="宋体" w:eastAsia="宋体" w:hAnsi="宋体" w:cs="宋体" w:hint="eastAsia"/>
                <w:sz w:val="24"/>
                <w:szCs w:val="24"/>
              </w:rPr>
              <w:t>足以构成证据。</w:t>
            </w:r>
            <w:r w:rsidRPr="004419FB">
              <w:rPr>
                <w:rFonts w:hint="eastAsia"/>
                <w:sz w:val="24"/>
                <w:szCs w:val="24"/>
              </w:rPr>
              <w:t>”</w:t>
            </w:r>
          </w:p>
          <w:p w:rsidR="00A745A6" w:rsidRPr="004419FB" w:rsidRDefault="00B50D12" w:rsidP="004419FB">
            <w:pPr>
              <w:spacing w:line="300" w:lineRule="auto"/>
              <w:jc w:val="center"/>
              <w:rPr>
                <w:sz w:val="24"/>
                <w:szCs w:val="24"/>
              </w:rPr>
            </w:pPr>
            <w:r w:rsidRPr="004419FB">
              <w:rPr>
                <w:rFonts w:eastAsia="Times New Roman"/>
                <w:sz w:val="24"/>
                <w:szCs w:val="24"/>
              </w:rPr>
              <w:t xml:space="preserve">            </w:t>
            </w:r>
            <w:r w:rsidR="00A745A6" w:rsidRPr="004419FB">
              <w:rPr>
                <w:rFonts w:ascii="宋体" w:eastAsia="宋体" w:hAnsi="宋体" w:cs="宋体" w:hint="eastAsia"/>
                <w:sz w:val="24"/>
                <w:szCs w:val="24"/>
              </w:rPr>
              <w:t>《恋情的终结》</w:t>
            </w:r>
            <w:r w:rsidR="00A745A6" w:rsidRPr="004419FB">
              <w:rPr>
                <w:rFonts w:eastAsia="Times New Roman"/>
                <w:sz w:val="24"/>
                <w:szCs w:val="24"/>
              </w:rPr>
              <w:t xml:space="preserve">P59 </w:t>
            </w:r>
          </w:p>
        </w:tc>
      </w:tr>
      <w:tr w:rsidR="00A745A6" w:rsidRPr="004419FB" w:rsidTr="007875CF">
        <w:trPr>
          <w:jc w:val="center"/>
        </w:trPr>
        <w:tc>
          <w:tcPr>
            <w:tcW w:w="1101" w:type="dxa"/>
            <w:tcBorders>
              <w:top w:val="single" w:sz="4" w:space="0" w:color="000000" w:themeColor="text1"/>
              <w:left w:val="nil"/>
              <w:bottom w:val="single" w:sz="4" w:space="0" w:color="000000" w:themeColor="text1"/>
              <w:right w:val="single" w:sz="4" w:space="0" w:color="000000" w:themeColor="text1"/>
            </w:tcBorders>
            <w:vAlign w:val="center"/>
            <w:hideMark/>
          </w:tcPr>
          <w:p w:rsidR="00A745A6" w:rsidRPr="004419FB" w:rsidRDefault="00A745A6" w:rsidP="004419FB">
            <w:pPr>
              <w:spacing w:line="300" w:lineRule="auto"/>
              <w:jc w:val="center"/>
              <w:rPr>
                <w:sz w:val="24"/>
                <w:szCs w:val="24"/>
              </w:rPr>
            </w:pPr>
            <w:r w:rsidRPr="004419FB">
              <w:rPr>
                <w:rFonts w:ascii="宋体" w:eastAsia="宋体" w:hAnsi="宋体" w:cs="宋体" w:hint="eastAsia"/>
                <w:sz w:val="24"/>
                <w:szCs w:val="24"/>
              </w:rPr>
              <w:t>酒</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EEB" w:rsidRDefault="00B50D12" w:rsidP="000D0EEB">
            <w:pPr>
              <w:spacing w:line="300" w:lineRule="auto"/>
              <w:jc w:val="left"/>
              <w:rPr>
                <w:sz w:val="24"/>
                <w:szCs w:val="24"/>
              </w:rPr>
            </w:pPr>
            <w:r w:rsidRPr="004419FB">
              <w:rPr>
                <w:rFonts w:hint="eastAsia"/>
                <w:sz w:val="24"/>
                <w:szCs w:val="24"/>
              </w:rPr>
              <w:t>“</w:t>
            </w:r>
            <w:r w:rsidR="00A745A6" w:rsidRPr="004419FB">
              <w:rPr>
                <w:rFonts w:ascii="宋体" w:eastAsia="宋体" w:hAnsi="宋体" w:cs="宋体" w:hint="eastAsia"/>
                <w:sz w:val="24"/>
                <w:szCs w:val="24"/>
              </w:rPr>
              <w:t>他现在已经没有葡萄酒了，也无法再做弥撒了。</w:t>
            </w:r>
            <w:r w:rsidRPr="004419FB">
              <w:rPr>
                <w:rFonts w:ascii="Calibri" w:hAnsi="Calibri" w:cs="Calibri" w:hint="eastAsia"/>
                <w:sz w:val="24"/>
                <w:szCs w:val="24"/>
              </w:rPr>
              <w:t>”</w:t>
            </w:r>
          </w:p>
          <w:p w:rsidR="00A745A6" w:rsidRPr="004419FB" w:rsidRDefault="000D0EEB" w:rsidP="004419FB">
            <w:pPr>
              <w:spacing w:line="300" w:lineRule="auto"/>
              <w:jc w:val="center"/>
              <w:rPr>
                <w:sz w:val="24"/>
                <w:szCs w:val="24"/>
              </w:rPr>
            </w:pPr>
            <w:r>
              <w:rPr>
                <w:rFonts w:hint="eastAsia"/>
                <w:sz w:val="24"/>
                <w:szCs w:val="24"/>
              </w:rPr>
              <w:t xml:space="preserve">           </w:t>
            </w:r>
            <w:r w:rsidR="00A745A6" w:rsidRPr="004419FB">
              <w:rPr>
                <w:rFonts w:ascii="宋体" w:eastAsia="宋体" w:hAnsi="宋体" w:cs="宋体" w:hint="eastAsia"/>
                <w:sz w:val="24"/>
                <w:szCs w:val="24"/>
              </w:rPr>
              <w:t>《权力与荣耀》</w:t>
            </w:r>
            <w:r w:rsidRPr="004419FB">
              <w:rPr>
                <w:rFonts w:eastAsia="Times New Roman"/>
                <w:sz w:val="24"/>
                <w:szCs w:val="24"/>
              </w:rPr>
              <w:t>P</w:t>
            </w:r>
            <w:r w:rsidR="00A745A6" w:rsidRPr="004419FB">
              <w:rPr>
                <w:rFonts w:eastAsia="Times New Roman"/>
                <w:sz w:val="24"/>
                <w:szCs w:val="24"/>
              </w:rPr>
              <w:t>192</w:t>
            </w:r>
          </w:p>
        </w:tc>
        <w:tc>
          <w:tcPr>
            <w:tcW w:w="3736" w:type="dxa"/>
            <w:tcBorders>
              <w:top w:val="single" w:sz="4" w:space="0" w:color="000000" w:themeColor="text1"/>
              <w:left w:val="single" w:sz="4" w:space="0" w:color="000000" w:themeColor="text1"/>
              <w:bottom w:val="single" w:sz="4" w:space="0" w:color="000000" w:themeColor="text1"/>
              <w:right w:val="nil"/>
            </w:tcBorders>
            <w:hideMark/>
          </w:tcPr>
          <w:p w:rsidR="000D0EEB" w:rsidRDefault="000D0EEB" w:rsidP="000D0EEB">
            <w:pPr>
              <w:spacing w:line="300" w:lineRule="auto"/>
              <w:jc w:val="center"/>
              <w:rPr>
                <w:rFonts w:ascii="宋体" w:eastAsia="宋体" w:hAnsi="宋体" w:cs="宋体"/>
                <w:sz w:val="24"/>
                <w:szCs w:val="24"/>
              </w:rPr>
            </w:pPr>
          </w:p>
          <w:p w:rsidR="00A745A6" w:rsidRPr="004419FB" w:rsidRDefault="00A745A6" w:rsidP="000D0EEB">
            <w:pPr>
              <w:spacing w:line="300" w:lineRule="auto"/>
              <w:jc w:val="center"/>
              <w:rPr>
                <w:sz w:val="24"/>
                <w:szCs w:val="24"/>
              </w:rPr>
            </w:pPr>
            <w:r w:rsidRPr="004419FB">
              <w:rPr>
                <w:rFonts w:ascii="宋体" w:eastAsia="宋体" w:hAnsi="宋体" w:cs="宋体" w:hint="eastAsia"/>
                <w:sz w:val="24"/>
                <w:szCs w:val="24"/>
              </w:rPr>
              <w:t>禁酒令</w:t>
            </w:r>
          </w:p>
          <w:p w:rsidR="00A745A6" w:rsidRPr="004419FB" w:rsidRDefault="000D0EEB" w:rsidP="000D0EEB">
            <w:pPr>
              <w:spacing w:line="300" w:lineRule="auto"/>
              <w:jc w:val="center"/>
              <w:rPr>
                <w:sz w:val="24"/>
                <w:szCs w:val="24"/>
              </w:rPr>
            </w:pPr>
            <w:r>
              <w:rPr>
                <w:rFonts w:ascii="宋体" w:eastAsia="宋体" w:hAnsi="宋体" w:cs="宋体" w:hint="eastAsia"/>
                <w:sz w:val="24"/>
                <w:szCs w:val="24"/>
              </w:rPr>
              <w:t xml:space="preserve">                </w:t>
            </w:r>
            <w:r w:rsidR="00A745A6" w:rsidRPr="004419FB">
              <w:rPr>
                <w:rFonts w:ascii="宋体" w:eastAsia="宋体" w:hAnsi="宋体" w:cs="宋体" w:hint="eastAsia"/>
                <w:sz w:val="24"/>
                <w:szCs w:val="24"/>
              </w:rPr>
              <w:t>《权力与荣耀》</w:t>
            </w:r>
          </w:p>
        </w:tc>
      </w:tr>
      <w:tr w:rsidR="00A745A6" w:rsidRPr="004419FB" w:rsidTr="007875CF">
        <w:trPr>
          <w:jc w:val="center"/>
        </w:trPr>
        <w:tc>
          <w:tcPr>
            <w:tcW w:w="1101" w:type="dxa"/>
            <w:tcBorders>
              <w:top w:val="single" w:sz="4" w:space="0" w:color="000000" w:themeColor="text1"/>
              <w:left w:val="nil"/>
              <w:bottom w:val="single" w:sz="4" w:space="0" w:color="000000" w:themeColor="text1"/>
              <w:right w:val="single" w:sz="4" w:space="0" w:color="000000" w:themeColor="text1"/>
            </w:tcBorders>
            <w:vAlign w:val="center"/>
            <w:hideMark/>
          </w:tcPr>
          <w:p w:rsidR="00A745A6" w:rsidRPr="004419FB" w:rsidRDefault="00A745A6" w:rsidP="004419FB">
            <w:pPr>
              <w:spacing w:line="300" w:lineRule="auto"/>
              <w:jc w:val="center"/>
              <w:rPr>
                <w:sz w:val="24"/>
                <w:szCs w:val="24"/>
              </w:rPr>
            </w:pPr>
            <w:r w:rsidRPr="004419FB">
              <w:rPr>
                <w:rFonts w:ascii="宋体" w:eastAsia="宋体" w:hAnsi="宋体" w:cs="宋体" w:hint="eastAsia"/>
                <w:sz w:val="24"/>
                <w:szCs w:val="24"/>
              </w:rPr>
              <w:t>谋杀</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21C9" w:rsidRDefault="00B50D12" w:rsidP="00AB21C9">
            <w:pPr>
              <w:spacing w:line="300" w:lineRule="auto"/>
              <w:jc w:val="left"/>
              <w:rPr>
                <w:rFonts w:ascii="宋体" w:eastAsia="宋体" w:hAnsi="宋体" w:cs="宋体"/>
                <w:sz w:val="24"/>
                <w:szCs w:val="24"/>
              </w:rPr>
            </w:pPr>
            <w:r w:rsidRPr="004419FB">
              <w:rPr>
                <w:rFonts w:hint="eastAsia"/>
                <w:sz w:val="24"/>
                <w:szCs w:val="24"/>
              </w:rPr>
              <w:t>“</w:t>
            </w:r>
            <w:r w:rsidR="00A745A6" w:rsidRPr="004419FB">
              <w:rPr>
                <w:rFonts w:ascii="宋体" w:eastAsia="宋体" w:hAnsi="宋体" w:cs="宋体" w:hint="eastAsia"/>
                <w:sz w:val="24"/>
                <w:szCs w:val="24"/>
              </w:rPr>
              <w:t>你要经验再多一些，你就会知道还有比小偷、杀人犯更坏的呢。</w:t>
            </w:r>
            <w:r w:rsidRPr="004419FB">
              <w:rPr>
                <w:rFonts w:ascii="Calibri" w:hAnsi="Calibri" w:cs="Calibri" w:hint="eastAsia"/>
                <w:sz w:val="24"/>
                <w:szCs w:val="24"/>
              </w:rPr>
              <w:t>”</w:t>
            </w:r>
            <w:r w:rsidR="00A745A6" w:rsidRPr="004419FB">
              <w:rPr>
                <w:rFonts w:ascii="宋体" w:eastAsia="宋体" w:hAnsi="宋体" w:cs="宋体" w:hint="eastAsia"/>
                <w:sz w:val="24"/>
                <w:szCs w:val="24"/>
              </w:rPr>
              <w:t>（指神父自己的通奸行为）</w:t>
            </w:r>
          </w:p>
          <w:p w:rsidR="00AB21C9" w:rsidRDefault="00AB21C9" w:rsidP="00AB21C9">
            <w:pPr>
              <w:spacing w:line="300" w:lineRule="auto"/>
              <w:ind w:firstLineChars="542" w:firstLine="1301"/>
              <w:jc w:val="left"/>
              <w:rPr>
                <w:rFonts w:ascii="宋体" w:eastAsia="宋体" w:hAnsi="宋体" w:cs="宋体"/>
                <w:sz w:val="24"/>
                <w:szCs w:val="24"/>
              </w:rPr>
            </w:pPr>
            <w:r w:rsidRPr="004419FB">
              <w:rPr>
                <w:rFonts w:ascii="宋体" w:eastAsia="宋体" w:hAnsi="宋体" w:cs="宋体" w:hint="eastAsia"/>
                <w:sz w:val="24"/>
                <w:szCs w:val="24"/>
              </w:rPr>
              <w:t>《权力与荣耀》</w:t>
            </w:r>
            <w:r w:rsidRPr="004419FB">
              <w:rPr>
                <w:rFonts w:eastAsia="Times New Roman"/>
                <w:sz w:val="24"/>
                <w:szCs w:val="24"/>
              </w:rPr>
              <w:t>P192</w:t>
            </w:r>
            <w:r w:rsidR="00B50D12" w:rsidRPr="004419FB">
              <w:rPr>
                <w:rFonts w:hint="eastAsia"/>
                <w:sz w:val="24"/>
                <w:szCs w:val="24"/>
              </w:rPr>
              <w:t>“</w:t>
            </w:r>
            <w:r w:rsidR="00A745A6" w:rsidRPr="004419FB">
              <w:rPr>
                <w:rFonts w:ascii="宋体" w:eastAsia="宋体" w:hAnsi="宋体" w:cs="宋体" w:hint="eastAsia"/>
                <w:sz w:val="24"/>
                <w:szCs w:val="24"/>
              </w:rPr>
              <w:t>（比起自杀）谋杀犯还有</w:t>
            </w:r>
            <w:r>
              <w:rPr>
                <w:rFonts w:ascii="宋体" w:eastAsia="宋体" w:hAnsi="宋体" w:cs="宋体" w:hint="eastAsia"/>
                <w:sz w:val="24"/>
                <w:szCs w:val="24"/>
              </w:rPr>
              <w:t>时间</w:t>
            </w:r>
          </w:p>
          <w:p w:rsidR="00AB21C9" w:rsidRPr="00C352BA" w:rsidRDefault="00AB21C9" w:rsidP="00C352BA">
            <w:pPr>
              <w:spacing w:line="300" w:lineRule="auto"/>
              <w:jc w:val="left"/>
              <w:rPr>
                <w:rFonts w:ascii="宋体" w:hAnsi="宋体" w:cs="宋体"/>
                <w:sz w:val="24"/>
                <w:szCs w:val="24"/>
              </w:rPr>
            </w:pPr>
            <w:r>
              <w:rPr>
                <w:rFonts w:ascii="Calibri" w:hAnsi="Calibri" w:cs="Calibri" w:hint="eastAsia"/>
                <w:sz w:val="24"/>
                <w:szCs w:val="24"/>
              </w:rPr>
              <w:t>……</w:t>
            </w:r>
            <w:r w:rsidRPr="004419FB">
              <w:rPr>
                <w:rFonts w:ascii="宋体" w:eastAsia="宋体" w:hAnsi="宋体" w:cs="宋体" w:hint="eastAsia"/>
                <w:sz w:val="24"/>
                <w:szCs w:val="24"/>
              </w:rPr>
              <w:t>告解。</w:t>
            </w:r>
            <w:r w:rsidRPr="004419FB">
              <w:rPr>
                <w:rFonts w:ascii="Calibri" w:hAnsi="Calibri" w:cs="Calibri" w:hint="eastAsia"/>
                <w:sz w:val="24"/>
                <w:szCs w:val="24"/>
              </w:rPr>
              <w:t>”</w:t>
            </w:r>
            <w:r w:rsidR="00C352BA">
              <w:rPr>
                <w:rFonts w:ascii="宋体" w:hAnsi="宋体" w:cs="宋体" w:hint="eastAsia"/>
                <w:sz w:val="24"/>
                <w:szCs w:val="24"/>
              </w:rPr>
              <w:t xml:space="preserve"> </w:t>
            </w:r>
            <w:r w:rsidR="00A745A6" w:rsidRPr="004419FB">
              <w:rPr>
                <w:rFonts w:ascii="宋体" w:eastAsia="宋体" w:hAnsi="宋体" w:cs="宋体" w:hint="eastAsia"/>
                <w:sz w:val="24"/>
                <w:szCs w:val="24"/>
              </w:rPr>
              <w:t>《问题的核心》</w:t>
            </w:r>
            <w:r w:rsidR="00A745A6" w:rsidRPr="004419FB">
              <w:rPr>
                <w:rFonts w:eastAsia="Times New Roman"/>
                <w:sz w:val="24"/>
                <w:szCs w:val="24"/>
              </w:rPr>
              <w:t>P92</w:t>
            </w:r>
          </w:p>
        </w:tc>
        <w:tc>
          <w:tcPr>
            <w:tcW w:w="3736" w:type="dxa"/>
            <w:tcBorders>
              <w:top w:val="single" w:sz="4" w:space="0" w:color="000000" w:themeColor="text1"/>
              <w:left w:val="single" w:sz="4" w:space="0" w:color="000000" w:themeColor="text1"/>
              <w:bottom w:val="single" w:sz="4" w:space="0" w:color="000000" w:themeColor="text1"/>
              <w:right w:val="nil"/>
            </w:tcBorders>
            <w:vAlign w:val="center"/>
            <w:hideMark/>
          </w:tcPr>
          <w:p w:rsidR="00A745A6" w:rsidRPr="004419FB" w:rsidRDefault="00B50D12" w:rsidP="004419FB">
            <w:pPr>
              <w:spacing w:line="300" w:lineRule="auto"/>
              <w:jc w:val="center"/>
              <w:rPr>
                <w:sz w:val="24"/>
                <w:szCs w:val="24"/>
              </w:rPr>
            </w:pPr>
            <w:r w:rsidRPr="004419FB">
              <w:rPr>
                <w:rFonts w:hint="eastAsia"/>
                <w:sz w:val="24"/>
                <w:szCs w:val="24"/>
              </w:rPr>
              <w:t>“</w:t>
            </w:r>
            <w:r w:rsidR="00A745A6" w:rsidRPr="004419FB">
              <w:rPr>
                <w:rFonts w:ascii="宋体" w:eastAsia="宋体" w:hAnsi="宋体" w:cs="宋体" w:hint="eastAsia"/>
                <w:sz w:val="24"/>
                <w:szCs w:val="24"/>
              </w:rPr>
              <w:t>你可能</w:t>
            </w:r>
            <w:r w:rsidR="00A745A6" w:rsidRPr="004419FB">
              <w:rPr>
                <w:rFonts w:ascii="Calibri" w:eastAsia="Times New Roman" w:hAnsi="Calibri" w:cs="Calibri"/>
                <w:sz w:val="24"/>
                <w:szCs w:val="24"/>
              </w:rPr>
              <w:t>……</w:t>
            </w:r>
            <w:r w:rsidR="00A745A6" w:rsidRPr="004419FB">
              <w:rPr>
                <w:rFonts w:ascii="宋体" w:eastAsia="宋体" w:hAnsi="宋体" w:cs="宋体" w:hint="eastAsia"/>
                <w:sz w:val="24"/>
                <w:szCs w:val="24"/>
              </w:rPr>
              <w:t>上绞刑架。</w:t>
            </w:r>
            <w:r w:rsidRPr="004419FB">
              <w:rPr>
                <w:rFonts w:hint="eastAsia"/>
                <w:sz w:val="24"/>
                <w:szCs w:val="24"/>
              </w:rPr>
              <w:t>”</w:t>
            </w:r>
          </w:p>
          <w:p w:rsidR="00AB21C9" w:rsidRDefault="00A745A6" w:rsidP="004419FB">
            <w:pPr>
              <w:spacing w:line="300" w:lineRule="auto"/>
              <w:jc w:val="center"/>
              <w:rPr>
                <w:sz w:val="24"/>
                <w:szCs w:val="24"/>
              </w:rPr>
            </w:pPr>
            <w:r w:rsidRPr="004419FB">
              <w:rPr>
                <w:rFonts w:eastAsia="Times New Roman"/>
                <w:sz w:val="24"/>
                <w:szCs w:val="24"/>
              </w:rPr>
              <w:t xml:space="preserve">            </w:t>
            </w:r>
          </w:p>
          <w:p w:rsidR="00A745A6" w:rsidRPr="004419FB" w:rsidRDefault="00AB21C9" w:rsidP="004419FB">
            <w:pPr>
              <w:spacing w:line="300" w:lineRule="auto"/>
              <w:jc w:val="center"/>
              <w:rPr>
                <w:sz w:val="24"/>
                <w:szCs w:val="24"/>
              </w:rPr>
            </w:pPr>
            <w:r>
              <w:rPr>
                <w:rFonts w:hint="eastAsia"/>
                <w:sz w:val="24"/>
                <w:szCs w:val="24"/>
              </w:rPr>
              <w:t xml:space="preserve">           </w:t>
            </w:r>
            <w:r w:rsidR="00A745A6" w:rsidRPr="004419FB">
              <w:rPr>
                <w:rFonts w:ascii="宋体" w:eastAsia="宋体" w:hAnsi="宋体" w:cs="宋体" w:hint="eastAsia"/>
                <w:sz w:val="24"/>
                <w:szCs w:val="24"/>
              </w:rPr>
              <w:t>《布赖顿棒糖》</w:t>
            </w:r>
            <w:r w:rsidRPr="004419FB">
              <w:rPr>
                <w:rFonts w:eastAsia="Times New Roman"/>
                <w:sz w:val="24"/>
                <w:szCs w:val="24"/>
              </w:rPr>
              <w:t>P</w:t>
            </w:r>
            <w:r w:rsidR="00A745A6" w:rsidRPr="004419FB">
              <w:rPr>
                <w:rFonts w:eastAsia="Times New Roman"/>
                <w:sz w:val="24"/>
                <w:szCs w:val="24"/>
              </w:rPr>
              <w:t>337</w:t>
            </w:r>
          </w:p>
        </w:tc>
      </w:tr>
      <w:tr w:rsidR="00A745A6" w:rsidRPr="004419FB" w:rsidTr="007875CF">
        <w:trPr>
          <w:jc w:val="center"/>
        </w:trPr>
        <w:tc>
          <w:tcPr>
            <w:tcW w:w="1101" w:type="dxa"/>
            <w:tcBorders>
              <w:top w:val="single" w:sz="4" w:space="0" w:color="000000" w:themeColor="text1"/>
              <w:left w:val="nil"/>
              <w:bottom w:val="nil"/>
              <w:right w:val="single" w:sz="4" w:space="0" w:color="000000" w:themeColor="text1"/>
            </w:tcBorders>
            <w:vAlign w:val="center"/>
            <w:hideMark/>
          </w:tcPr>
          <w:p w:rsidR="00AB21C9" w:rsidRDefault="00A745A6" w:rsidP="00AB21C9">
            <w:pPr>
              <w:spacing w:line="300" w:lineRule="auto"/>
              <w:jc w:val="center"/>
              <w:rPr>
                <w:rFonts w:ascii="宋体" w:eastAsia="宋体" w:hAnsi="宋体" w:cs="宋体"/>
                <w:sz w:val="24"/>
                <w:szCs w:val="24"/>
              </w:rPr>
            </w:pPr>
            <w:r w:rsidRPr="004419FB">
              <w:rPr>
                <w:rFonts w:ascii="宋体" w:eastAsia="宋体" w:hAnsi="宋体" w:cs="宋体" w:hint="eastAsia"/>
                <w:sz w:val="24"/>
                <w:szCs w:val="24"/>
              </w:rPr>
              <w:t>关于</w:t>
            </w:r>
          </w:p>
          <w:p w:rsidR="00A745A6" w:rsidRPr="004419FB" w:rsidRDefault="00A745A6" w:rsidP="00AB21C9">
            <w:pPr>
              <w:spacing w:line="300" w:lineRule="auto"/>
              <w:jc w:val="center"/>
              <w:rPr>
                <w:sz w:val="24"/>
                <w:szCs w:val="24"/>
              </w:rPr>
            </w:pPr>
            <w:r w:rsidRPr="004419FB">
              <w:rPr>
                <w:rFonts w:ascii="宋体" w:eastAsia="宋体" w:hAnsi="宋体" w:cs="宋体" w:hint="eastAsia"/>
                <w:sz w:val="24"/>
                <w:szCs w:val="24"/>
              </w:rPr>
              <w:t>惩罚</w:t>
            </w:r>
          </w:p>
        </w:tc>
        <w:tc>
          <w:tcPr>
            <w:tcW w:w="3685" w:type="dxa"/>
            <w:tcBorders>
              <w:top w:val="single" w:sz="4" w:space="0" w:color="000000" w:themeColor="text1"/>
              <w:left w:val="single" w:sz="4" w:space="0" w:color="000000" w:themeColor="text1"/>
              <w:bottom w:val="nil"/>
              <w:right w:val="single" w:sz="4" w:space="0" w:color="000000" w:themeColor="text1"/>
            </w:tcBorders>
            <w:hideMark/>
          </w:tcPr>
          <w:p w:rsidR="00AB21C9" w:rsidRDefault="00B50D12" w:rsidP="00AB21C9">
            <w:pPr>
              <w:spacing w:line="300" w:lineRule="auto"/>
              <w:jc w:val="left"/>
              <w:rPr>
                <w:sz w:val="24"/>
                <w:szCs w:val="24"/>
              </w:rPr>
            </w:pPr>
            <w:r w:rsidRPr="004419FB">
              <w:rPr>
                <w:rFonts w:hint="eastAsia"/>
                <w:sz w:val="24"/>
                <w:szCs w:val="24"/>
              </w:rPr>
              <w:t>“</w:t>
            </w:r>
            <w:r w:rsidR="00A745A6" w:rsidRPr="004419FB">
              <w:rPr>
                <w:rFonts w:ascii="宋体" w:eastAsia="宋体" w:hAnsi="宋体" w:cs="宋体" w:hint="eastAsia"/>
                <w:sz w:val="24"/>
                <w:szCs w:val="24"/>
              </w:rPr>
              <w:t>好吧，那么背五遍《天主经》，五遍《圣母经》。</w:t>
            </w:r>
            <w:r w:rsidRPr="004419FB">
              <w:rPr>
                <w:rFonts w:ascii="Calibri" w:hAnsi="Calibri" w:cs="Calibri" w:hint="eastAsia"/>
                <w:sz w:val="24"/>
                <w:szCs w:val="24"/>
              </w:rPr>
              <w:t>”</w:t>
            </w:r>
            <w:r w:rsidR="00A745A6" w:rsidRPr="004419FB">
              <w:rPr>
                <w:rFonts w:eastAsia="Times New Roman"/>
                <w:sz w:val="24"/>
                <w:szCs w:val="24"/>
              </w:rPr>
              <w:t xml:space="preserve">    </w:t>
            </w:r>
          </w:p>
          <w:p w:rsidR="00A745A6" w:rsidRPr="004419FB" w:rsidRDefault="00AB21C9" w:rsidP="004419FB">
            <w:pPr>
              <w:spacing w:line="300" w:lineRule="auto"/>
              <w:jc w:val="center"/>
              <w:rPr>
                <w:sz w:val="24"/>
                <w:szCs w:val="24"/>
              </w:rPr>
            </w:pPr>
            <w:r>
              <w:rPr>
                <w:rFonts w:hint="eastAsia"/>
                <w:sz w:val="24"/>
                <w:szCs w:val="24"/>
              </w:rPr>
              <w:t xml:space="preserve">           </w:t>
            </w:r>
            <w:r w:rsidR="00A745A6" w:rsidRPr="004419FB">
              <w:rPr>
                <w:rFonts w:ascii="宋体" w:eastAsia="宋体" w:hAnsi="宋体" w:cs="宋体" w:hint="eastAsia"/>
                <w:sz w:val="24"/>
                <w:szCs w:val="24"/>
              </w:rPr>
              <w:t>《问题的核心》</w:t>
            </w:r>
            <w:r w:rsidR="00A745A6" w:rsidRPr="004419FB">
              <w:rPr>
                <w:rFonts w:eastAsia="Times New Roman"/>
                <w:sz w:val="24"/>
                <w:szCs w:val="24"/>
              </w:rPr>
              <w:t>P171</w:t>
            </w:r>
          </w:p>
        </w:tc>
        <w:tc>
          <w:tcPr>
            <w:tcW w:w="3736" w:type="dxa"/>
            <w:tcBorders>
              <w:top w:val="single" w:sz="4" w:space="0" w:color="000000" w:themeColor="text1"/>
              <w:left w:val="single" w:sz="4" w:space="0" w:color="000000" w:themeColor="text1"/>
              <w:bottom w:val="nil"/>
              <w:right w:val="nil"/>
            </w:tcBorders>
            <w:hideMark/>
          </w:tcPr>
          <w:p w:rsidR="00AB21C9" w:rsidRDefault="00B50D12" w:rsidP="004419FB">
            <w:pPr>
              <w:spacing w:line="300" w:lineRule="auto"/>
              <w:jc w:val="left"/>
              <w:rPr>
                <w:sz w:val="24"/>
                <w:szCs w:val="24"/>
              </w:rPr>
            </w:pPr>
            <w:r w:rsidRPr="004419FB">
              <w:rPr>
                <w:rFonts w:hint="eastAsia"/>
                <w:sz w:val="24"/>
                <w:szCs w:val="24"/>
              </w:rPr>
              <w:t>“</w:t>
            </w:r>
            <w:r w:rsidR="00A745A6" w:rsidRPr="004419FB">
              <w:rPr>
                <w:rFonts w:ascii="宋体" w:eastAsia="宋体" w:hAnsi="宋体" w:cs="宋体" w:hint="eastAsia"/>
                <w:sz w:val="24"/>
                <w:szCs w:val="24"/>
              </w:rPr>
              <w:t>你是个危险人物，所以我们要除掉你。</w:t>
            </w:r>
            <w:r w:rsidRPr="004419FB">
              <w:rPr>
                <w:rFonts w:ascii="Calibri" w:hAnsi="Calibri" w:cs="Calibri" w:hint="eastAsia"/>
                <w:sz w:val="24"/>
                <w:szCs w:val="24"/>
              </w:rPr>
              <w:t>”</w:t>
            </w:r>
            <w:r w:rsidR="00A745A6" w:rsidRPr="004419FB">
              <w:rPr>
                <w:rFonts w:eastAsia="Times New Roman"/>
                <w:sz w:val="24"/>
                <w:szCs w:val="24"/>
              </w:rPr>
              <w:t xml:space="preserve">            </w:t>
            </w:r>
          </w:p>
          <w:p w:rsidR="00A745A6" w:rsidRPr="004419FB" w:rsidRDefault="00A745A6" w:rsidP="00AB21C9">
            <w:pPr>
              <w:spacing w:line="300" w:lineRule="auto"/>
              <w:ind w:firstLineChars="550" w:firstLine="1320"/>
              <w:jc w:val="left"/>
              <w:rPr>
                <w:sz w:val="24"/>
                <w:szCs w:val="24"/>
              </w:rPr>
            </w:pPr>
            <w:r w:rsidRPr="004419FB">
              <w:rPr>
                <w:rFonts w:ascii="宋体" w:eastAsia="宋体" w:hAnsi="宋体" w:cs="宋体" w:hint="eastAsia"/>
                <w:sz w:val="24"/>
                <w:szCs w:val="24"/>
              </w:rPr>
              <w:t>《权力与荣耀》</w:t>
            </w:r>
            <w:r w:rsidRPr="004419FB">
              <w:rPr>
                <w:rFonts w:eastAsia="Times New Roman"/>
                <w:sz w:val="24"/>
                <w:szCs w:val="24"/>
              </w:rPr>
              <w:t>P286</w:t>
            </w:r>
          </w:p>
        </w:tc>
      </w:tr>
    </w:tbl>
    <w:p w:rsidR="00A745A6" w:rsidRPr="004419FB" w:rsidRDefault="00A745A6" w:rsidP="004419FB">
      <w:pPr>
        <w:spacing w:line="300" w:lineRule="auto"/>
        <w:rPr>
          <w:sz w:val="24"/>
          <w:szCs w:val="24"/>
        </w:rPr>
      </w:pPr>
    </w:p>
    <w:p w:rsidR="00A745A6" w:rsidRPr="004419FB" w:rsidRDefault="00A745A6" w:rsidP="004419FB">
      <w:pPr>
        <w:spacing w:line="300" w:lineRule="auto"/>
        <w:ind w:firstLineChars="200" w:firstLine="480"/>
        <w:rPr>
          <w:sz w:val="24"/>
          <w:szCs w:val="24"/>
        </w:rPr>
      </w:pPr>
      <w:r w:rsidRPr="004419FB">
        <w:rPr>
          <w:rFonts w:hint="eastAsia"/>
          <w:sz w:val="24"/>
          <w:szCs w:val="24"/>
        </w:rPr>
        <w:t>我们可以看到，在格林的小说中，在罪的严重性的界定和相应惩罚上，天主教与现实的法律法令存在着一种微妙的相反倾向。这其间的冲突之处是至今备受争议的，“法律是深思熟虑的产物……爱、信仰和恩典可以是自发的和直接的。宗教关涉人的全部生命，其</w:t>
      </w:r>
      <w:r w:rsidRPr="004419FB">
        <w:rPr>
          <w:rFonts w:hint="eastAsia"/>
          <w:sz w:val="24"/>
          <w:szCs w:val="24"/>
        </w:rPr>
        <w:lastRenderedPageBreak/>
        <w:t>方式为法律所不能”。</w:t>
      </w:r>
      <w:r w:rsidRPr="004419FB">
        <w:rPr>
          <w:rStyle w:val="a6"/>
          <w:sz w:val="24"/>
          <w:szCs w:val="24"/>
        </w:rPr>
        <w:footnoteReference w:id="3"/>
      </w:r>
      <w:r w:rsidR="001668F5" w:rsidRPr="004419FB">
        <w:rPr>
          <w:rFonts w:hint="eastAsia"/>
          <w:sz w:val="24"/>
          <w:szCs w:val="24"/>
        </w:rPr>
        <w:t>然而，如同圣奥古斯丁那句名言</w:t>
      </w:r>
      <w:r w:rsidRPr="004419FB">
        <w:rPr>
          <w:rFonts w:hint="eastAsia"/>
          <w:sz w:val="24"/>
          <w:szCs w:val="24"/>
        </w:rPr>
        <w:t>“爱吧，行你所欲之事”</w:t>
      </w:r>
      <w:r w:rsidR="001668F5" w:rsidRPr="004419FB">
        <w:rPr>
          <w:rFonts w:hint="eastAsia"/>
          <w:sz w:val="24"/>
          <w:szCs w:val="24"/>
        </w:rPr>
        <w:t>，宗教时以“爱人”之名在犯罪过程中发挥</w:t>
      </w:r>
      <w:r w:rsidRPr="004419FB">
        <w:rPr>
          <w:rFonts w:hint="eastAsia"/>
          <w:sz w:val="24"/>
          <w:szCs w:val="24"/>
        </w:rPr>
        <w:t>某种怂恿作用。</w:t>
      </w:r>
    </w:p>
    <w:p w:rsidR="00A745A6" w:rsidRPr="004419FB" w:rsidRDefault="00A745A6" w:rsidP="004419FB">
      <w:pPr>
        <w:spacing w:line="300" w:lineRule="auto"/>
        <w:ind w:firstLineChars="200" w:firstLine="480"/>
        <w:rPr>
          <w:sz w:val="24"/>
          <w:szCs w:val="24"/>
        </w:rPr>
      </w:pPr>
      <w:r w:rsidRPr="004419FB">
        <w:rPr>
          <w:rFonts w:hint="eastAsia"/>
          <w:sz w:val="24"/>
          <w:szCs w:val="24"/>
        </w:rPr>
        <w:t>首先，司法意义上的“轻罪”或“无罪”的行为，很有可能因标示了宗教意义上某种灵魂的堕落与腐败而被天主教视作背弃上帝的“重罪”，这种堕落的倾向甚至比偶然的、造成流血的罪行更受其警戒。斯考比面对海伦曾这样咆哮道：“我做的事远远比谋杀还要严重——谋杀不过是一次行动，打一棍子，捅一刀，或者开一枪，事情干完了也就完了，但是我却不管走到哪都带着我的堕落……”</w:t>
      </w:r>
      <w:r w:rsidRPr="004419FB">
        <w:rPr>
          <w:rStyle w:val="a6"/>
          <w:sz w:val="24"/>
          <w:szCs w:val="24"/>
        </w:rPr>
        <w:footnoteReference w:id="4"/>
      </w:r>
      <w:r w:rsidRPr="004419FB">
        <w:rPr>
          <w:rFonts w:hint="eastAsia"/>
          <w:sz w:val="24"/>
          <w:szCs w:val="24"/>
        </w:rPr>
        <w:t>；威士忌神父也不止一次的表达了这样的意思，由于“堕落”而犯的一些轻微的罪的累积（比如“失去耐心啊，无关大局的谎言啊，骄傲自大啊，办事拖拉啊”</w:t>
      </w:r>
      <w:r w:rsidRPr="004419FB">
        <w:rPr>
          <w:rStyle w:val="a6"/>
          <w:sz w:val="24"/>
          <w:szCs w:val="24"/>
        </w:rPr>
        <w:footnoteReference w:id="5"/>
      </w:r>
      <w:r w:rsidRPr="004419FB">
        <w:rPr>
          <w:rFonts w:hint="eastAsia"/>
          <w:sz w:val="24"/>
          <w:szCs w:val="24"/>
        </w:rPr>
        <w:t>），甚至比起谋杀这样的罪更会“使一个人完完全全失去主的宽赦”</w:t>
      </w:r>
      <w:r w:rsidRPr="004419FB">
        <w:rPr>
          <w:rStyle w:val="a6"/>
          <w:sz w:val="24"/>
          <w:szCs w:val="24"/>
        </w:rPr>
        <w:footnoteReference w:id="6"/>
      </w:r>
      <w:r w:rsidRPr="004419FB">
        <w:rPr>
          <w:rFonts w:hint="eastAsia"/>
          <w:sz w:val="24"/>
          <w:szCs w:val="24"/>
        </w:rPr>
        <w:t>。可见，宗教的</w:t>
      </w:r>
      <w:proofErr w:type="gramStart"/>
      <w:r w:rsidRPr="004419FB">
        <w:rPr>
          <w:rFonts w:hint="eastAsia"/>
          <w:sz w:val="24"/>
          <w:szCs w:val="24"/>
        </w:rPr>
        <w:t>规训与</w:t>
      </w:r>
      <w:proofErr w:type="gramEnd"/>
      <w:r w:rsidRPr="004419FB">
        <w:rPr>
          <w:rFonts w:hint="eastAsia"/>
          <w:sz w:val="24"/>
          <w:szCs w:val="24"/>
        </w:rPr>
        <w:t>常人生活交织的频率远比法律要高，在宗教意义上，一个人更容易犯“罪”，而假设这个人是虔诚的或是对天主敬畏的，那么</w:t>
      </w:r>
      <w:proofErr w:type="gramStart"/>
      <w:r w:rsidRPr="004419FB">
        <w:rPr>
          <w:rFonts w:hint="eastAsia"/>
          <w:sz w:val="24"/>
          <w:szCs w:val="24"/>
        </w:rPr>
        <w:t>势必他</w:t>
      </w:r>
      <w:proofErr w:type="gramEnd"/>
      <w:r w:rsidRPr="004419FB">
        <w:rPr>
          <w:rFonts w:hint="eastAsia"/>
          <w:sz w:val="24"/>
          <w:szCs w:val="24"/>
        </w:rPr>
        <w:t>就要承受更多的压迫感和恐惧感。</w:t>
      </w:r>
    </w:p>
    <w:p w:rsidR="00A745A6" w:rsidRPr="004419FB" w:rsidRDefault="00A745A6" w:rsidP="004419FB">
      <w:pPr>
        <w:spacing w:line="300" w:lineRule="auto"/>
        <w:ind w:firstLineChars="200" w:firstLine="480"/>
        <w:rPr>
          <w:sz w:val="24"/>
          <w:szCs w:val="24"/>
        </w:rPr>
      </w:pPr>
      <w:r w:rsidRPr="004419FB">
        <w:rPr>
          <w:rFonts w:hint="eastAsia"/>
          <w:sz w:val="24"/>
          <w:szCs w:val="24"/>
        </w:rPr>
        <w:t>其次，对于“罪”的抵消，法律的处理手段显然强度更大，</w:t>
      </w:r>
      <w:r w:rsidR="00B50D12" w:rsidRPr="004419FB">
        <w:rPr>
          <w:rFonts w:hint="eastAsia"/>
          <w:sz w:val="24"/>
          <w:szCs w:val="24"/>
        </w:rPr>
        <w:t>也更为激烈。抓捕、死亡的确能在短时间内激起人物非常强烈的恐惧感：</w:t>
      </w:r>
      <w:proofErr w:type="gramStart"/>
      <w:r w:rsidRPr="004419FB">
        <w:rPr>
          <w:rFonts w:hint="eastAsia"/>
          <w:sz w:val="24"/>
          <w:szCs w:val="24"/>
        </w:rPr>
        <w:t>宾基在</w:t>
      </w:r>
      <w:proofErr w:type="gramEnd"/>
      <w:r w:rsidRPr="004419FB">
        <w:rPr>
          <w:rFonts w:hint="eastAsia"/>
          <w:sz w:val="24"/>
          <w:szCs w:val="24"/>
        </w:rPr>
        <w:t>赛马场遭人追杀时吓得“边跑边哭”</w:t>
      </w:r>
      <w:r w:rsidRPr="004419FB">
        <w:rPr>
          <w:rStyle w:val="a6"/>
          <w:sz w:val="24"/>
          <w:szCs w:val="24"/>
        </w:rPr>
        <w:footnoteReference w:id="7"/>
      </w:r>
      <w:r w:rsidRPr="004419FB">
        <w:rPr>
          <w:rFonts w:hint="eastAsia"/>
          <w:sz w:val="24"/>
          <w:szCs w:val="24"/>
        </w:rPr>
        <w:t>；斯考比面对殖民厅长和专员问讯时吓得“脑门上冒着汗珠……血液从身体两侧往下流，眼前晃着一块红布”</w:t>
      </w:r>
      <w:r w:rsidRPr="004419FB">
        <w:rPr>
          <w:rStyle w:val="a6"/>
          <w:sz w:val="24"/>
          <w:szCs w:val="24"/>
        </w:rPr>
        <w:footnoteReference w:id="8"/>
      </w:r>
      <w:r w:rsidRPr="004419FB">
        <w:rPr>
          <w:rFonts w:hint="eastAsia"/>
          <w:sz w:val="24"/>
          <w:szCs w:val="24"/>
        </w:rPr>
        <w:t>；威士忌神父在牢房惊恐地等待被警察认出时“更多地想到死，而不是一生的罪孽”</w:t>
      </w:r>
      <w:r w:rsidRPr="004419FB">
        <w:rPr>
          <w:rStyle w:val="a6"/>
          <w:sz w:val="24"/>
          <w:szCs w:val="24"/>
        </w:rPr>
        <w:footnoteReference w:id="9"/>
      </w:r>
      <w:r w:rsidRPr="004419FB">
        <w:rPr>
          <w:rFonts w:hint="eastAsia"/>
          <w:sz w:val="24"/>
          <w:szCs w:val="24"/>
        </w:rPr>
        <w:t>。然而，这种激烈的手段在引起了人物的逃跑、说谎、临时祈祷之后，既没有使人物最终的行动指南偏向对死亡的躲避，也没有引起人物真正的忏悔心态，换句话说，这的确是格林小说中最直观的一种“怕”，但这样极端的手段虽然有足够的爆发力，却仅仅引发了人物生理上的趋利避害的条件反射，而非足以酿造长久的绝望精神状态的恐惧力量。一旦归复生活的常态，它带来的恐惧印象甚至远不及宗教焦虑所引发的。</w:t>
      </w:r>
    </w:p>
    <w:p w:rsidR="003F2B19" w:rsidRPr="004419FB" w:rsidRDefault="00A745A6" w:rsidP="004D2096">
      <w:pPr>
        <w:spacing w:line="300" w:lineRule="auto"/>
        <w:ind w:firstLineChars="200" w:firstLine="480"/>
        <w:rPr>
          <w:sz w:val="24"/>
          <w:szCs w:val="24"/>
        </w:rPr>
      </w:pPr>
      <w:r w:rsidRPr="004419FB">
        <w:rPr>
          <w:rFonts w:hint="eastAsia"/>
          <w:sz w:val="24"/>
          <w:szCs w:val="24"/>
        </w:rPr>
        <w:t>于是我们在这里可以下一个基本的判断：在格林的小说中，对于司法惩罚的恐惧从来不是隐匿的，它保持着外露的、可见的状态，是所有恐惧类型的第一种。然而它又是可消解的，它给人物带来的是紧张和疲惫，且这种紧张和疲惫是具有可修复性的，它并不是那个真正导致人物没有出路乃至自戕的恐惧的对象，相比于后者，它因为过于具象而易于消解。</w:t>
      </w:r>
    </w:p>
    <w:p w:rsidR="002E453A" w:rsidRPr="004D2096" w:rsidRDefault="002E453A" w:rsidP="006E7CE4">
      <w:pPr>
        <w:spacing w:beforeLines="100" w:afterLines="100"/>
        <w:jc w:val="center"/>
        <w:rPr>
          <w:rFonts w:ascii="黑体" w:eastAsia="黑体" w:hAnsi="黑体"/>
          <w:sz w:val="32"/>
          <w:szCs w:val="32"/>
        </w:rPr>
      </w:pPr>
      <w:r w:rsidRPr="00C352BA">
        <w:rPr>
          <w:rFonts w:ascii="黑体" w:eastAsia="黑体" w:hAnsi="黑体" w:hint="eastAsia"/>
          <w:sz w:val="32"/>
          <w:szCs w:val="32"/>
        </w:rPr>
        <w:t>二</w:t>
      </w:r>
    </w:p>
    <w:p w:rsidR="002E453A" w:rsidRPr="004419FB" w:rsidRDefault="002E453A" w:rsidP="004419FB">
      <w:pPr>
        <w:spacing w:line="300" w:lineRule="auto"/>
        <w:ind w:firstLineChars="200" w:firstLine="480"/>
        <w:rPr>
          <w:sz w:val="24"/>
          <w:szCs w:val="24"/>
        </w:rPr>
      </w:pPr>
      <w:r w:rsidRPr="004419FB">
        <w:rPr>
          <w:rFonts w:hint="eastAsia"/>
          <w:sz w:val="24"/>
          <w:szCs w:val="24"/>
        </w:rPr>
        <w:t>那么人物“怕”的对象是否就是天主惩罚呢？祷告、告解、在独白中与“主”对话、</w:t>
      </w:r>
      <w:r w:rsidRPr="004419FB">
        <w:rPr>
          <w:rFonts w:hint="eastAsia"/>
          <w:sz w:val="24"/>
          <w:szCs w:val="24"/>
        </w:rPr>
        <w:lastRenderedPageBreak/>
        <w:t>参加领圣体仪式……，几乎所有精神状态陷入绝地的时刻宗教都是在场的一方，这是否就表明了，当人物面对最强烈的恐惧时，会将恐惧的对象以第二人称相称的方式大声暴露出来呢？对比之前的说法，这似乎是更为合理的解释，但同样未必经得起推敲。</w:t>
      </w:r>
      <w:r w:rsidRPr="004419FB">
        <w:rPr>
          <w:sz w:val="24"/>
          <w:szCs w:val="24"/>
        </w:rPr>
        <w:t xml:space="preserve"> </w:t>
      </w:r>
    </w:p>
    <w:p w:rsidR="002E453A" w:rsidRPr="004419FB" w:rsidRDefault="002E453A" w:rsidP="004419FB">
      <w:pPr>
        <w:spacing w:line="300" w:lineRule="auto"/>
        <w:ind w:firstLineChars="200" w:firstLine="480"/>
        <w:rPr>
          <w:sz w:val="24"/>
          <w:szCs w:val="24"/>
        </w:rPr>
      </w:pPr>
      <w:r w:rsidRPr="004419FB">
        <w:rPr>
          <w:rFonts w:hint="eastAsia"/>
          <w:sz w:val="24"/>
          <w:szCs w:val="24"/>
        </w:rPr>
        <w:t>首先，我们从对“神迹”的考察入手。它</w:t>
      </w:r>
      <w:r w:rsidR="001874F9">
        <w:rPr>
          <w:rFonts w:hint="eastAsia"/>
          <w:sz w:val="24"/>
          <w:szCs w:val="24"/>
        </w:rPr>
        <w:t>的运用可谓是格林在小说中强化人物天主教信仰的一个极端形式。《权力</w:t>
      </w:r>
      <w:r w:rsidRPr="004419FB">
        <w:rPr>
          <w:rFonts w:hint="eastAsia"/>
          <w:sz w:val="24"/>
          <w:szCs w:val="24"/>
        </w:rPr>
        <w:t>与荣耀》中，神父回答中尉有关“圣迹”问题时，举人的死而复生为例，而在《恋情的终结》中，萨拉正是看到自己认定已死的莫里斯满身血迹地从废墟里走出来，才彻底相信了上帝。再有，萨拉死后，斯迈斯（一个无神论者）剪去她的一绺头发，结果用头发治愈了自己脸上的青斑；萨拉又通过托梦送书、梦中用手触摸腹部的方式治好了帕基</w:t>
      </w:r>
      <w:proofErr w:type="gramStart"/>
      <w:r w:rsidRPr="004419FB">
        <w:rPr>
          <w:rFonts w:hint="eastAsia"/>
          <w:sz w:val="24"/>
          <w:szCs w:val="24"/>
        </w:rPr>
        <w:t>斯儿子</w:t>
      </w:r>
      <w:proofErr w:type="gramEnd"/>
      <w:r w:rsidRPr="004419FB">
        <w:rPr>
          <w:rFonts w:hint="eastAsia"/>
          <w:sz w:val="24"/>
          <w:szCs w:val="24"/>
        </w:rPr>
        <w:t>的阑尾炎。不容争辩的“神疗”、被分割的“圣体”、等待救赎的“记号”……这些元素不畏露骨地演绎了“代神行神</w:t>
      </w:r>
      <w:r w:rsidR="001874F9">
        <w:rPr>
          <w:rFonts w:hint="eastAsia"/>
          <w:sz w:val="24"/>
          <w:szCs w:val="24"/>
        </w:rPr>
        <w:t>迹”与“圣徒相通”的传统说法。我们同时可以清楚地</w:t>
      </w:r>
      <w:r w:rsidRPr="004419FB">
        <w:rPr>
          <w:rFonts w:hint="eastAsia"/>
          <w:sz w:val="24"/>
          <w:szCs w:val="24"/>
        </w:rPr>
        <w:t>看到，这里对于基督使寡妇独子起死回生（</w:t>
      </w:r>
      <w:r w:rsidRPr="004419FB">
        <w:rPr>
          <w:rFonts w:hint="eastAsia"/>
          <w:color w:val="000000"/>
          <w:sz w:val="24"/>
          <w:szCs w:val="24"/>
        </w:rPr>
        <w:t>路</w:t>
      </w:r>
      <w:r w:rsidRPr="004419FB">
        <w:rPr>
          <w:color w:val="000000"/>
          <w:sz w:val="24"/>
          <w:szCs w:val="24"/>
        </w:rPr>
        <w:t>7:12-15</w:t>
      </w:r>
      <w:r w:rsidRPr="004419FB">
        <w:rPr>
          <w:rFonts w:hint="eastAsia"/>
          <w:sz w:val="24"/>
          <w:szCs w:val="24"/>
        </w:rPr>
        <w:t>）</w:t>
      </w:r>
      <w:r w:rsidR="004E4D1B" w:rsidRPr="000D0EEB">
        <w:rPr>
          <w:rStyle w:val="a6"/>
          <w:sz w:val="24"/>
          <w:szCs w:val="24"/>
        </w:rPr>
        <w:footnoteReference w:id="10"/>
      </w:r>
      <w:r w:rsidRPr="004419FB">
        <w:rPr>
          <w:rFonts w:hint="eastAsia"/>
          <w:sz w:val="24"/>
          <w:szCs w:val="24"/>
        </w:rPr>
        <w:t>与伸手摸麻风病人使其康复（</w:t>
      </w:r>
      <w:r w:rsidRPr="004419FB">
        <w:rPr>
          <w:rFonts w:hint="eastAsia"/>
          <w:color w:val="000000"/>
          <w:sz w:val="24"/>
          <w:szCs w:val="24"/>
        </w:rPr>
        <w:t>可</w:t>
      </w:r>
      <w:r w:rsidRPr="004419FB">
        <w:rPr>
          <w:color w:val="000000"/>
          <w:sz w:val="24"/>
          <w:szCs w:val="24"/>
        </w:rPr>
        <w:t>1:40-41</w:t>
      </w:r>
      <w:r w:rsidRPr="004419FB">
        <w:rPr>
          <w:rFonts w:hint="eastAsia"/>
          <w:sz w:val="24"/>
          <w:szCs w:val="24"/>
        </w:rPr>
        <w:t>）</w:t>
      </w:r>
      <w:r w:rsidR="005F0AE5" w:rsidRPr="004419FB">
        <w:rPr>
          <w:rStyle w:val="a6"/>
          <w:sz w:val="24"/>
          <w:szCs w:val="24"/>
        </w:rPr>
        <w:footnoteReference w:id="11"/>
      </w:r>
      <w:r w:rsidRPr="004419FB">
        <w:rPr>
          <w:rFonts w:hint="eastAsia"/>
          <w:sz w:val="24"/>
          <w:szCs w:val="24"/>
        </w:rPr>
        <w:t>的两个神迹的模仿非常明显，那么是否这就意味着格林有意地在利用小说构建天主权威？是否用神迹成全了这种权威就能够自然地导引出人物最后的选择呢？</w:t>
      </w:r>
    </w:p>
    <w:p w:rsidR="002E453A" w:rsidRPr="004419FB" w:rsidRDefault="002E453A" w:rsidP="004419FB">
      <w:pPr>
        <w:spacing w:line="300" w:lineRule="auto"/>
        <w:ind w:firstLineChars="200" w:firstLine="480"/>
        <w:rPr>
          <w:sz w:val="24"/>
          <w:szCs w:val="24"/>
        </w:rPr>
      </w:pPr>
      <w:r w:rsidRPr="004419FB">
        <w:rPr>
          <w:rFonts w:hint="eastAsia"/>
          <w:sz w:val="24"/>
          <w:szCs w:val="24"/>
        </w:rPr>
        <w:t>之前我们已经提到，自杀在天主教</w:t>
      </w:r>
      <w:proofErr w:type="gramStart"/>
      <w:r w:rsidRPr="004419FB">
        <w:rPr>
          <w:rFonts w:hint="eastAsia"/>
          <w:sz w:val="24"/>
          <w:szCs w:val="24"/>
        </w:rPr>
        <w:t>是永遭天</w:t>
      </w:r>
      <w:proofErr w:type="gramEnd"/>
      <w:r w:rsidRPr="004419FB">
        <w:rPr>
          <w:rFonts w:hint="eastAsia"/>
          <w:sz w:val="24"/>
          <w:szCs w:val="24"/>
        </w:rPr>
        <w:t>惩之罪。当已决心自我了断的斯考比最后一次坐在教堂时，他已经无意祷告，“祷告有什么用呢？如果是天主教徒的话，答案是不言而喻的：犯了不可饶恕的罪行，祈祷是无能为力的”</w:t>
      </w:r>
      <w:r w:rsidRPr="004419FB">
        <w:rPr>
          <w:rStyle w:val="a6"/>
          <w:sz w:val="24"/>
          <w:szCs w:val="24"/>
        </w:rPr>
        <w:footnoteReference w:id="12"/>
      </w:r>
      <w:r w:rsidRPr="004419FB">
        <w:rPr>
          <w:rFonts w:hint="eastAsia"/>
          <w:sz w:val="24"/>
          <w:szCs w:val="24"/>
        </w:rPr>
        <w:t>；萨拉的死因同样是她不肯治“打一个星期青霉素就能好的重感冒”</w:t>
      </w:r>
      <w:r w:rsidRPr="004419FB">
        <w:rPr>
          <w:rStyle w:val="a6"/>
          <w:sz w:val="24"/>
          <w:szCs w:val="24"/>
        </w:rPr>
        <w:footnoteReference w:id="13"/>
      </w:r>
      <w:r w:rsidRPr="004419FB">
        <w:rPr>
          <w:rFonts w:hint="eastAsia"/>
          <w:sz w:val="24"/>
          <w:szCs w:val="24"/>
        </w:rPr>
        <w:t>。他们选择了自杀，</w:t>
      </w:r>
      <w:r w:rsidR="00DD56A1">
        <w:rPr>
          <w:rFonts w:hint="eastAsia"/>
          <w:sz w:val="24"/>
          <w:szCs w:val="24"/>
        </w:rPr>
        <w:t>选择了犯下“重罪”，</w:t>
      </w:r>
      <w:r w:rsidRPr="004419FB">
        <w:rPr>
          <w:rFonts w:hint="eastAsia"/>
          <w:sz w:val="24"/>
          <w:szCs w:val="24"/>
        </w:rPr>
        <w:t>但却都未妨碍他们在小说中被追认为有神通的“圣徒”和“爱上帝的”</w:t>
      </w:r>
      <w:r w:rsidR="005F0AE5" w:rsidRPr="004419FB">
        <w:rPr>
          <w:rStyle w:val="a6"/>
          <w:sz w:val="24"/>
          <w:szCs w:val="24"/>
        </w:rPr>
        <w:footnoteReference w:id="14"/>
      </w:r>
      <w:r w:rsidRPr="004419FB">
        <w:rPr>
          <w:rFonts w:hint="eastAsia"/>
          <w:sz w:val="24"/>
          <w:szCs w:val="24"/>
        </w:rPr>
        <w:t>。矛盾之明显很难让人将此理解为是一种情节编织上的漏洞，实际上格林已然提醒读者去注意，问题的关键绝非单纯的宗教焦虑——“你不可能一边有一个仁慈的天主，一边却感到绝望”</w:t>
      </w:r>
      <w:r w:rsidRPr="004419FB">
        <w:rPr>
          <w:rStyle w:val="a6"/>
          <w:sz w:val="24"/>
          <w:szCs w:val="24"/>
        </w:rPr>
        <w:footnoteReference w:id="15"/>
      </w:r>
      <w:r w:rsidRPr="004419FB">
        <w:rPr>
          <w:rFonts w:hint="eastAsia"/>
          <w:sz w:val="24"/>
          <w:szCs w:val="24"/>
        </w:rPr>
        <w:t>，这同样是人物自身的疑问。但事实正是如此，尽管天主大降神迹，</w:t>
      </w:r>
      <w:r w:rsidR="00DD56A1">
        <w:rPr>
          <w:rFonts w:hint="eastAsia"/>
          <w:sz w:val="24"/>
          <w:szCs w:val="24"/>
        </w:rPr>
        <w:t>但</w:t>
      </w:r>
      <w:r w:rsidRPr="004419FB">
        <w:rPr>
          <w:rFonts w:hint="eastAsia"/>
          <w:sz w:val="24"/>
          <w:szCs w:val="24"/>
        </w:rPr>
        <w:t>恐惧却并未消除，如何想象他们怀着对上帝虔诚的爱犯下了弃绝上帝的重罪？由此不难推断，这里存在着另一个不可抗拒的对象，它所造成的恐惧必将强过由诸多神迹</w:t>
      </w:r>
      <w:r w:rsidR="00DD56A1">
        <w:rPr>
          <w:rFonts w:hint="eastAsia"/>
          <w:sz w:val="24"/>
          <w:szCs w:val="24"/>
        </w:rPr>
        <w:t>所</w:t>
      </w:r>
      <w:r w:rsidRPr="004419FB">
        <w:rPr>
          <w:rFonts w:hint="eastAsia"/>
          <w:sz w:val="24"/>
          <w:szCs w:val="24"/>
        </w:rPr>
        <w:t>塑造起来的天主权威的呼唤。</w:t>
      </w:r>
    </w:p>
    <w:p w:rsidR="002E453A" w:rsidRPr="004419FB" w:rsidRDefault="002E453A" w:rsidP="004419FB">
      <w:pPr>
        <w:spacing w:line="300" w:lineRule="auto"/>
        <w:ind w:firstLineChars="200" w:firstLine="480"/>
        <w:rPr>
          <w:sz w:val="24"/>
          <w:szCs w:val="24"/>
        </w:rPr>
      </w:pPr>
      <w:r w:rsidRPr="004419FB">
        <w:rPr>
          <w:rFonts w:hint="eastAsia"/>
          <w:sz w:val="24"/>
          <w:szCs w:val="24"/>
        </w:rPr>
        <w:t>再次，“神迹”似乎并非是格林小说中唯一的超自然成分。《布莱顿棒糖》中</w:t>
      </w:r>
      <w:proofErr w:type="gramStart"/>
      <w:r w:rsidRPr="004419FB">
        <w:rPr>
          <w:rFonts w:hint="eastAsia"/>
          <w:sz w:val="24"/>
          <w:szCs w:val="24"/>
        </w:rPr>
        <w:t>艾达使用</w:t>
      </w:r>
      <w:proofErr w:type="gramEnd"/>
      <w:r w:rsidRPr="004419FB">
        <w:rPr>
          <w:rFonts w:hint="eastAsia"/>
          <w:sz w:val="24"/>
          <w:szCs w:val="24"/>
        </w:rPr>
        <w:t>的招魂板在小说的开篇和结</w:t>
      </w:r>
      <w:r w:rsidR="001874F9">
        <w:rPr>
          <w:rFonts w:hint="eastAsia"/>
          <w:sz w:val="24"/>
          <w:szCs w:val="24"/>
        </w:rPr>
        <w:t>尾大显神通，《问题的核心》中印度算命人对威尔逊的预言中已然准确地</w:t>
      </w:r>
      <w:r w:rsidRPr="004419FB">
        <w:rPr>
          <w:rFonts w:hint="eastAsia"/>
          <w:sz w:val="24"/>
          <w:szCs w:val="24"/>
        </w:rPr>
        <w:t>暗示了小说的结尾，以及《恐怖部》中对招魂术的使用，这不得不让人想起这样一种评论，“与其说格林是宗教的，不如说他是迷信的”</w:t>
      </w:r>
      <w:r w:rsidRPr="004419FB">
        <w:rPr>
          <w:rStyle w:val="a6"/>
          <w:sz w:val="24"/>
          <w:szCs w:val="24"/>
        </w:rPr>
        <w:footnoteReference w:id="16"/>
      </w:r>
      <w:r w:rsidRPr="004419FB">
        <w:rPr>
          <w:rFonts w:hint="eastAsia"/>
          <w:sz w:val="24"/>
          <w:szCs w:val="24"/>
        </w:rPr>
        <w:t>。如此说来，“神迹”故事的使用包含了某种并不唯一针对天主教的偏好。</w:t>
      </w:r>
    </w:p>
    <w:p w:rsidR="002E453A" w:rsidRPr="004419FB" w:rsidRDefault="002E453A" w:rsidP="004419FB">
      <w:pPr>
        <w:spacing w:line="300" w:lineRule="auto"/>
        <w:ind w:firstLineChars="200" w:firstLine="480"/>
        <w:rPr>
          <w:sz w:val="24"/>
          <w:szCs w:val="24"/>
        </w:rPr>
      </w:pPr>
      <w:r w:rsidRPr="004419FB">
        <w:rPr>
          <w:rFonts w:hint="eastAsia"/>
          <w:sz w:val="24"/>
          <w:szCs w:val="24"/>
        </w:rPr>
        <w:t>最后，我们在这两个结论的基础上再来关注格林。格林自称是“天主教不可知论”（</w:t>
      </w:r>
      <w:r w:rsidRPr="004419FB">
        <w:rPr>
          <w:sz w:val="24"/>
          <w:szCs w:val="24"/>
        </w:rPr>
        <w:t>Catholic agnostic</w:t>
      </w:r>
      <w:r w:rsidRPr="004419FB">
        <w:rPr>
          <w:rFonts w:hint="eastAsia"/>
          <w:sz w:val="24"/>
          <w:szCs w:val="24"/>
        </w:rPr>
        <w:t>），而他的朋友也称格林更倾向于“静修主义</w:t>
      </w:r>
      <w:r w:rsidR="00080960" w:rsidRPr="004419FB">
        <w:rPr>
          <w:rFonts w:hint="eastAsia"/>
          <w:sz w:val="24"/>
          <w:szCs w:val="24"/>
        </w:rPr>
        <w:t>（</w:t>
      </w:r>
      <w:r w:rsidR="00080960" w:rsidRPr="004419FB">
        <w:rPr>
          <w:rFonts w:hint="eastAsia"/>
          <w:sz w:val="24"/>
          <w:szCs w:val="24"/>
        </w:rPr>
        <w:t>Quietism</w:t>
      </w:r>
      <w:r w:rsidR="00080960" w:rsidRPr="004419FB">
        <w:rPr>
          <w:rFonts w:hint="eastAsia"/>
          <w:sz w:val="24"/>
          <w:szCs w:val="24"/>
        </w:rPr>
        <w:t>）甚至</w:t>
      </w:r>
      <w:r w:rsidRPr="004419FB">
        <w:rPr>
          <w:rFonts w:hint="eastAsia"/>
          <w:sz w:val="24"/>
          <w:szCs w:val="24"/>
        </w:rPr>
        <w:t>自然神论</w:t>
      </w:r>
      <w:r w:rsidR="00080960" w:rsidRPr="004419FB">
        <w:rPr>
          <w:rFonts w:hint="eastAsia"/>
          <w:sz w:val="24"/>
          <w:szCs w:val="24"/>
        </w:rPr>
        <w:lastRenderedPageBreak/>
        <w:t>（</w:t>
      </w:r>
      <w:r w:rsidR="00080960" w:rsidRPr="004419FB">
        <w:rPr>
          <w:rFonts w:hint="eastAsia"/>
          <w:sz w:val="24"/>
          <w:szCs w:val="24"/>
        </w:rPr>
        <w:t>Deism</w:t>
      </w:r>
      <w:r w:rsidR="00080960" w:rsidRPr="004419FB">
        <w:rPr>
          <w:rFonts w:hint="eastAsia"/>
          <w:sz w:val="24"/>
          <w:szCs w:val="24"/>
        </w:rPr>
        <w:t>）</w:t>
      </w:r>
      <w:r w:rsidRPr="004419FB">
        <w:rPr>
          <w:rFonts w:hint="eastAsia"/>
          <w:sz w:val="24"/>
          <w:szCs w:val="24"/>
        </w:rPr>
        <w:t>”</w:t>
      </w:r>
      <w:r w:rsidRPr="004419FB">
        <w:rPr>
          <w:rStyle w:val="a6"/>
          <w:sz w:val="24"/>
          <w:szCs w:val="24"/>
        </w:rPr>
        <w:footnoteReference w:id="17"/>
      </w:r>
      <w:r w:rsidRPr="004419FB">
        <w:rPr>
          <w:rFonts w:hint="eastAsia"/>
          <w:sz w:val="24"/>
          <w:szCs w:val="24"/>
        </w:rPr>
        <w:t>。由前所述可知，“祷告”与“神化”的确是格林小说中高频出现的内容，关于“祷告”，格林甚至还在小说中设置了这样</w:t>
      </w:r>
      <w:proofErr w:type="gramStart"/>
      <w:r w:rsidRPr="004419FB">
        <w:rPr>
          <w:rFonts w:hint="eastAsia"/>
          <w:sz w:val="24"/>
          <w:szCs w:val="24"/>
        </w:rPr>
        <w:t>一</w:t>
      </w:r>
      <w:proofErr w:type="gramEnd"/>
      <w:r w:rsidRPr="004419FB">
        <w:rPr>
          <w:rFonts w:hint="eastAsia"/>
          <w:sz w:val="24"/>
          <w:szCs w:val="24"/>
        </w:rPr>
        <w:t>条规则，“忏悔是长期修行、自律的果实，只靠恐惧感是做不好的。”</w:t>
      </w:r>
      <w:r w:rsidRPr="004419FB">
        <w:rPr>
          <w:rStyle w:val="a6"/>
          <w:sz w:val="24"/>
          <w:szCs w:val="24"/>
        </w:rPr>
        <w:footnoteReference w:id="18"/>
      </w:r>
      <w:r w:rsidRPr="004419FB">
        <w:rPr>
          <w:rFonts w:hint="eastAsia"/>
          <w:sz w:val="24"/>
          <w:szCs w:val="24"/>
        </w:rPr>
        <w:t>由此，祷告的奏效与否有了一条清晰的分界——虔诚的祷告纵使是在“马镫与地面之间”</w:t>
      </w:r>
      <w:r w:rsidRPr="004419FB">
        <w:rPr>
          <w:rStyle w:val="a6"/>
          <w:sz w:val="24"/>
          <w:szCs w:val="24"/>
        </w:rPr>
        <w:footnoteReference w:id="19"/>
      </w:r>
      <w:r w:rsidRPr="004419FB">
        <w:rPr>
          <w:rFonts w:hint="eastAsia"/>
          <w:sz w:val="24"/>
          <w:szCs w:val="24"/>
        </w:rPr>
        <w:t>也得到了上帝宽宥，比如威士忌神父落入牢房亦能被出奇地放走，比如罗斯、萨拉；而</w:t>
      </w:r>
      <w:r w:rsidR="005A5593">
        <w:rPr>
          <w:rFonts w:hint="eastAsia"/>
          <w:sz w:val="24"/>
          <w:szCs w:val="24"/>
        </w:rPr>
        <w:t>因恐惧所</w:t>
      </w:r>
      <w:r w:rsidR="00F96866" w:rsidRPr="004419FB">
        <w:rPr>
          <w:rFonts w:hint="eastAsia"/>
          <w:sz w:val="24"/>
          <w:szCs w:val="24"/>
        </w:rPr>
        <w:t>做的祷告，却连完整的时间都得不到，比如宾基，比如斯考比</w:t>
      </w:r>
      <w:r w:rsidRPr="004419FB">
        <w:rPr>
          <w:rFonts w:hint="eastAsia"/>
          <w:sz w:val="24"/>
          <w:szCs w:val="24"/>
        </w:rPr>
        <w:t>每次祷告都会记不全《悔罪经》的词。另外，在荒野精神和流亡体验中得到转变，</w:t>
      </w:r>
      <w:r w:rsidR="005A5593">
        <w:rPr>
          <w:rFonts w:hint="eastAsia"/>
          <w:sz w:val="24"/>
          <w:szCs w:val="24"/>
        </w:rPr>
        <w:t>并</w:t>
      </w:r>
      <w:r w:rsidRPr="004419FB">
        <w:rPr>
          <w:rFonts w:hint="eastAsia"/>
          <w:sz w:val="24"/>
          <w:szCs w:val="24"/>
        </w:rPr>
        <w:t>最终“与神结合”，也几乎是和静修主义的“阶梯式”经验相吻合的。斯考比面对熬过了四十多天大海漂流却在上岸后死掉的小女孩曾这样疑问过，“为什么你那时候没有让她淹死？”</w:t>
      </w:r>
      <w:r w:rsidRPr="004419FB">
        <w:rPr>
          <w:sz w:val="24"/>
          <w:szCs w:val="24"/>
        </w:rPr>
        <w:t xml:space="preserve"> </w:t>
      </w:r>
      <w:r w:rsidRPr="004419FB">
        <w:rPr>
          <w:rStyle w:val="a6"/>
          <w:sz w:val="24"/>
          <w:szCs w:val="24"/>
        </w:rPr>
        <w:footnoteReference w:id="20"/>
      </w:r>
      <w:r w:rsidRPr="004419FB">
        <w:rPr>
          <w:rFonts w:hint="eastAsia"/>
          <w:sz w:val="24"/>
          <w:szCs w:val="24"/>
        </w:rPr>
        <w:t>“这件事怎么能用上帝的爱来解释呢？”</w:t>
      </w:r>
      <w:r w:rsidRPr="004419FB">
        <w:rPr>
          <w:rStyle w:val="a6"/>
          <w:sz w:val="24"/>
          <w:szCs w:val="24"/>
        </w:rPr>
        <w:footnoteReference w:id="21"/>
      </w:r>
      <w:r w:rsidRPr="004419FB">
        <w:rPr>
          <w:rFonts w:hint="eastAsia"/>
          <w:sz w:val="24"/>
          <w:szCs w:val="24"/>
        </w:rPr>
        <w:t>，在这种伦理与信仰不可通约之处，格林的丝毫不留情</w:t>
      </w:r>
      <w:r w:rsidR="00F96866" w:rsidRPr="004419FB">
        <w:rPr>
          <w:rFonts w:hint="eastAsia"/>
          <w:sz w:val="24"/>
          <w:szCs w:val="24"/>
        </w:rPr>
        <w:t>面地</w:t>
      </w:r>
      <w:r w:rsidR="00BF71BB" w:rsidRPr="004419FB">
        <w:rPr>
          <w:rFonts w:hint="eastAsia"/>
          <w:sz w:val="24"/>
          <w:szCs w:val="24"/>
        </w:rPr>
        <w:t>对上帝的质疑，又确乎让人看到了</w:t>
      </w:r>
      <w:r w:rsidRPr="004419FB">
        <w:rPr>
          <w:rFonts w:hint="eastAsia"/>
          <w:sz w:val="24"/>
          <w:szCs w:val="24"/>
        </w:rPr>
        <w:t>相信上帝存在</w:t>
      </w:r>
      <w:r w:rsidR="00BF71BB" w:rsidRPr="004419FB">
        <w:rPr>
          <w:rFonts w:hint="eastAsia"/>
          <w:sz w:val="24"/>
          <w:szCs w:val="24"/>
        </w:rPr>
        <w:t>而</w:t>
      </w:r>
      <w:r w:rsidRPr="004419FB">
        <w:rPr>
          <w:rFonts w:hint="eastAsia"/>
          <w:sz w:val="24"/>
          <w:szCs w:val="24"/>
        </w:rPr>
        <w:t>又否认天启的自然神论。</w:t>
      </w:r>
    </w:p>
    <w:p w:rsidR="0059353B" w:rsidRPr="004419FB" w:rsidRDefault="002E453A" w:rsidP="004D2096">
      <w:pPr>
        <w:spacing w:line="300" w:lineRule="auto"/>
        <w:ind w:firstLineChars="200" w:firstLine="480"/>
        <w:rPr>
          <w:sz w:val="24"/>
          <w:szCs w:val="24"/>
        </w:rPr>
      </w:pPr>
      <w:r w:rsidRPr="004419FB">
        <w:rPr>
          <w:rFonts w:hint="eastAsia"/>
          <w:sz w:val="24"/>
          <w:szCs w:val="24"/>
        </w:rPr>
        <w:t>可见，纵然是“神迹”这种极端的宗教表达，也不能够直接导引出致死的恐惧。而在迷信、静修主义、自然神论几种相互交错又彼此分离的观念中，不能说哪一种更能标准地定</w:t>
      </w:r>
      <w:proofErr w:type="gramStart"/>
      <w:r w:rsidRPr="004419FB">
        <w:rPr>
          <w:rFonts w:hint="eastAsia"/>
          <w:sz w:val="24"/>
          <w:szCs w:val="24"/>
        </w:rPr>
        <w:t>性格林</w:t>
      </w:r>
      <w:proofErr w:type="gramEnd"/>
      <w:r w:rsidRPr="004419FB">
        <w:rPr>
          <w:rFonts w:hint="eastAsia"/>
          <w:sz w:val="24"/>
          <w:szCs w:val="24"/>
        </w:rPr>
        <w:t>或是其作品，但可以肯</w:t>
      </w:r>
      <w:r w:rsidR="005F50F9" w:rsidRPr="004419FB">
        <w:rPr>
          <w:rFonts w:hint="eastAsia"/>
          <w:sz w:val="24"/>
          <w:szCs w:val="24"/>
        </w:rPr>
        <w:t>定的一点是：如果</w:t>
      </w:r>
      <w:proofErr w:type="gramStart"/>
      <w:r w:rsidR="005F50F9" w:rsidRPr="004419FB">
        <w:rPr>
          <w:rFonts w:hint="eastAsia"/>
          <w:sz w:val="24"/>
          <w:szCs w:val="24"/>
        </w:rPr>
        <w:t>果</w:t>
      </w:r>
      <w:proofErr w:type="gramEnd"/>
      <w:r w:rsidR="005F50F9" w:rsidRPr="004419FB">
        <w:rPr>
          <w:rFonts w:hint="eastAsia"/>
          <w:sz w:val="24"/>
          <w:szCs w:val="24"/>
        </w:rPr>
        <w:t>如格林自己所说的，“某种宗教常常要侵入到我自己的世界里，其次数频繁让我惊奇。我在这里写到‘某种’，因为我向来不喜欢别人把我归类于罗马天主教作家”</w:t>
      </w:r>
      <w:r w:rsidR="00AA5827" w:rsidRPr="004419FB">
        <w:rPr>
          <w:rStyle w:val="a6"/>
          <w:sz w:val="24"/>
          <w:szCs w:val="24"/>
        </w:rPr>
        <w:footnoteReference w:id="22"/>
      </w:r>
      <w:r w:rsidR="00AA5827" w:rsidRPr="004419FB">
        <w:rPr>
          <w:rFonts w:hint="eastAsia"/>
          <w:sz w:val="24"/>
          <w:szCs w:val="24"/>
        </w:rPr>
        <w:t>，</w:t>
      </w:r>
      <w:r w:rsidRPr="004419FB">
        <w:rPr>
          <w:rFonts w:hint="eastAsia"/>
          <w:sz w:val="24"/>
          <w:szCs w:val="24"/>
        </w:rPr>
        <w:t>那么我们就可以自然地</w:t>
      </w:r>
      <w:r w:rsidR="005A5593">
        <w:rPr>
          <w:rFonts w:hint="eastAsia"/>
          <w:sz w:val="24"/>
          <w:szCs w:val="24"/>
        </w:rPr>
        <w:t>理解为格林不过是在凭借一种“宗教感”来更好地</w:t>
      </w:r>
      <w:r w:rsidR="00AA5827" w:rsidRPr="004419FB">
        <w:rPr>
          <w:rFonts w:hint="eastAsia"/>
          <w:sz w:val="24"/>
          <w:szCs w:val="24"/>
        </w:rPr>
        <w:t>阐释故事，而小说中的天主教成分，不过</w:t>
      </w:r>
      <w:r w:rsidRPr="004419FB">
        <w:rPr>
          <w:rFonts w:hint="eastAsia"/>
          <w:sz w:val="24"/>
          <w:szCs w:val="24"/>
        </w:rPr>
        <w:t>是格林为了拷问人所面对的另一个“某物”所使用的一个“处境”。而这个“处境”除了能够便于提问，并无什么特别的宗教意图。更何况，宗教忧郁感之于存在主义思考的独特价值，早自克尔</w:t>
      </w:r>
      <w:proofErr w:type="gramStart"/>
      <w:r w:rsidRPr="004419FB">
        <w:rPr>
          <w:rFonts w:hint="eastAsia"/>
          <w:sz w:val="24"/>
          <w:szCs w:val="24"/>
        </w:rPr>
        <w:t>凯</w:t>
      </w:r>
      <w:proofErr w:type="gramEnd"/>
      <w:r w:rsidRPr="004419FB">
        <w:rPr>
          <w:rFonts w:hint="eastAsia"/>
          <w:sz w:val="24"/>
          <w:szCs w:val="24"/>
        </w:rPr>
        <w:t>郭尔、海德格尔起就已经形成了某种传统，围绕上帝的否定或肯定似乎天然就与存在主义问题的起点相连，但这并不代表问题的重心在于宗教本身。</w:t>
      </w:r>
    </w:p>
    <w:p w:rsidR="00657E41" w:rsidRPr="004D2096" w:rsidRDefault="00657E41" w:rsidP="006E7CE4">
      <w:pPr>
        <w:spacing w:beforeLines="100" w:afterLines="100"/>
        <w:jc w:val="center"/>
        <w:rPr>
          <w:rFonts w:ascii="黑体" w:eastAsia="黑体" w:hAnsi="黑体"/>
          <w:sz w:val="32"/>
          <w:szCs w:val="32"/>
        </w:rPr>
      </w:pPr>
      <w:r w:rsidRPr="00C352BA">
        <w:rPr>
          <w:rFonts w:ascii="黑体" w:eastAsia="黑体" w:hAnsi="黑体" w:hint="eastAsia"/>
          <w:sz w:val="32"/>
          <w:szCs w:val="32"/>
        </w:rPr>
        <w:t>三</w:t>
      </w:r>
    </w:p>
    <w:p w:rsidR="00657E41" w:rsidRPr="004419FB" w:rsidRDefault="00657E41" w:rsidP="004419FB">
      <w:pPr>
        <w:spacing w:line="300" w:lineRule="auto"/>
        <w:ind w:firstLineChars="200" w:firstLine="480"/>
        <w:rPr>
          <w:sz w:val="24"/>
          <w:szCs w:val="24"/>
        </w:rPr>
      </w:pPr>
      <w:r w:rsidRPr="004419FB">
        <w:rPr>
          <w:rFonts w:hint="eastAsia"/>
          <w:sz w:val="24"/>
          <w:szCs w:val="24"/>
        </w:rPr>
        <w:t>在来自司法和天主教信仰的压迫</w:t>
      </w:r>
      <w:proofErr w:type="gramStart"/>
      <w:r w:rsidRPr="004419FB">
        <w:rPr>
          <w:rFonts w:hint="eastAsia"/>
          <w:sz w:val="24"/>
          <w:szCs w:val="24"/>
        </w:rPr>
        <w:t>感分别</w:t>
      </w:r>
      <w:proofErr w:type="gramEnd"/>
      <w:r w:rsidRPr="004419FB">
        <w:rPr>
          <w:rFonts w:hint="eastAsia"/>
          <w:sz w:val="24"/>
          <w:szCs w:val="24"/>
        </w:rPr>
        <w:t>被推测到恐惧的外围之后，我们要讨论的恐惧似乎失去了实在有形的对象。这正让人联想到克尔</w:t>
      </w:r>
      <w:proofErr w:type="gramStart"/>
      <w:r w:rsidRPr="004419FB">
        <w:rPr>
          <w:rFonts w:hint="eastAsia"/>
          <w:sz w:val="24"/>
          <w:szCs w:val="24"/>
        </w:rPr>
        <w:t>凯</w:t>
      </w:r>
      <w:proofErr w:type="gramEnd"/>
      <w:r w:rsidRPr="004419FB">
        <w:rPr>
          <w:rFonts w:hint="eastAsia"/>
          <w:sz w:val="24"/>
          <w:szCs w:val="24"/>
        </w:rPr>
        <w:t>郭尔对“恐惧”（</w:t>
      </w:r>
      <w:r w:rsidRPr="004419FB">
        <w:rPr>
          <w:sz w:val="24"/>
          <w:szCs w:val="24"/>
        </w:rPr>
        <w:t>Angst</w:t>
      </w:r>
      <w:r w:rsidRPr="004419FB">
        <w:rPr>
          <w:rFonts w:hint="eastAsia"/>
          <w:sz w:val="24"/>
          <w:szCs w:val="24"/>
        </w:rPr>
        <w:t>）与“畏惧”（</w:t>
      </w:r>
      <w:proofErr w:type="spellStart"/>
      <w:r w:rsidRPr="004419FB">
        <w:rPr>
          <w:sz w:val="24"/>
          <w:szCs w:val="24"/>
        </w:rPr>
        <w:t>Fryst</w:t>
      </w:r>
      <w:proofErr w:type="spellEnd"/>
      <w:r w:rsidRPr="004419FB">
        <w:rPr>
          <w:rFonts w:hint="eastAsia"/>
          <w:sz w:val="24"/>
          <w:szCs w:val="24"/>
        </w:rPr>
        <w:t>）</w:t>
      </w:r>
      <w:r w:rsidRPr="004419FB">
        <w:rPr>
          <w:rStyle w:val="a6"/>
          <w:sz w:val="24"/>
          <w:szCs w:val="24"/>
        </w:rPr>
        <w:footnoteReference w:id="23"/>
      </w:r>
      <w:r w:rsidRPr="004419FB">
        <w:rPr>
          <w:rFonts w:hint="eastAsia"/>
          <w:sz w:val="24"/>
          <w:szCs w:val="24"/>
        </w:rPr>
        <w:t>两个概念的区分，我们之前谈到的两种“怕”更接近于“畏惧”，它有着具体的对象，如害</w:t>
      </w:r>
      <w:r w:rsidR="00F96866" w:rsidRPr="004419FB">
        <w:rPr>
          <w:rFonts w:hint="eastAsia"/>
          <w:sz w:val="24"/>
          <w:szCs w:val="24"/>
        </w:rPr>
        <w:t>怕死亡，害怕皮肉之苦，害怕法律制裁，害怕上帝惩罚等等，而现在所</w:t>
      </w:r>
      <w:r w:rsidR="005A5593">
        <w:rPr>
          <w:rFonts w:hint="eastAsia"/>
          <w:sz w:val="24"/>
          <w:szCs w:val="24"/>
        </w:rPr>
        <w:t>面对的</w:t>
      </w:r>
      <w:r w:rsidR="005A5593">
        <w:rPr>
          <w:rFonts w:hint="eastAsia"/>
          <w:sz w:val="24"/>
          <w:szCs w:val="24"/>
        </w:rPr>
        <w:lastRenderedPageBreak/>
        <w:t>却</w:t>
      </w:r>
      <w:r w:rsidRPr="004419FB">
        <w:rPr>
          <w:rFonts w:hint="eastAsia"/>
          <w:sz w:val="24"/>
          <w:szCs w:val="24"/>
        </w:rPr>
        <w:t>是“那自由的现实性作为可能性的可能性”</w:t>
      </w:r>
      <w:r w:rsidRPr="004419FB">
        <w:rPr>
          <w:rStyle w:val="a6"/>
          <w:sz w:val="24"/>
          <w:szCs w:val="24"/>
        </w:rPr>
        <w:footnoteReference w:id="24"/>
      </w:r>
      <w:r w:rsidRPr="004419FB">
        <w:rPr>
          <w:rFonts w:hint="eastAsia"/>
          <w:sz w:val="24"/>
          <w:szCs w:val="24"/>
        </w:rPr>
        <w:t>，这便是产生自“乌有</w:t>
      </w:r>
      <w:r w:rsidR="00301B99" w:rsidRPr="004419FB">
        <w:rPr>
          <w:rFonts w:hint="eastAsia"/>
          <w:sz w:val="24"/>
          <w:szCs w:val="24"/>
        </w:rPr>
        <w:t>（</w:t>
      </w:r>
      <w:proofErr w:type="spellStart"/>
      <w:r w:rsidR="00301B99" w:rsidRPr="004419FB">
        <w:rPr>
          <w:rFonts w:hint="eastAsia"/>
          <w:sz w:val="24"/>
          <w:szCs w:val="24"/>
        </w:rPr>
        <w:t>Intet</w:t>
      </w:r>
      <w:proofErr w:type="spellEnd"/>
      <w:r w:rsidR="00301B99" w:rsidRPr="004419FB">
        <w:rPr>
          <w:rFonts w:hint="eastAsia"/>
          <w:sz w:val="24"/>
          <w:szCs w:val="24"/>
        </w:rPr>
        <w:t>）</w:t>
      </w:r>
      <w:r w:rsidRPr="004419FB">
        <w:rPr>
          <w:rFonts w:hint="eastAsia"/>
          <w:sz w:val="24"/>
          <w:szCs w:val="24"/>
        </w:rPr>
        <w:t>”</w:t>
      </w:r>
      <w:r w:rsidRPr="004419FB">
        <w:rPr>
          <w:rStyle w:val="a6"/>
          <w:sz w:val="24"/>
          <w:szCs w:val="24"/>
        </w:rPr>
        <w:footnoteReference w:id="25"/>
      </w:r>
      <w:r w:rsidRPr="004419FB">
        <w:rPr>
          <w:rFonts w:hint="eastAsia"/>
          <w:sz w:val="24"/>
          <w:szCs w:val="24"/>
        </w:rPr>
        <w:t>的真正的“恐惧”，它的对象是无形的、含混的，比如害怕命运，害怕善或恶，害怕生存等等。那么这种不分明的“怕”，又是如何超越前两者而成为将人物逼到绝望的最终力量呢？</w:t>
      </w:r>
    </w:p>
    <w:p w:rsidR="00657E41" w:rsidRPr="004419FB" w:rsidRDefault="00657E41" w:rsidP="004419FB">
      <w:pPr>
        <w:spacing w:line="300" w:lineRule="auto"/>
        <w:ind w:firstLineChars="200" w:firstLine="480"/>
        <w:rPr>
          <w:sz w:val="24"/>
          <w:szCs w:val="24"/>
        </w:rPr>
      </w:pPr>
      <w:r w:rsidRPr="004419FB">
        <w:rPr>
          <w:rFonts w:hint="eastAsia"/>
          <w:sz w:val="24"/>
          <w:szCs w:val="24"/>
        </w:rPr>
        <w:t>首先，这种恐惧与自由相关涉。在一个不自由的处境中，自由的可能性作为诱惑持续地给人带来一种不安，一种“不祥”，这也就是萨拉与斯考比都在不断祈求“安宁”、</w:t>
      </w:r>
      <w:proofErr w:type="gramStart"/>
      <w:r w:rsidRPr="004419FB">
        <w:rPr>
          <w:rFonts w:hint="eastAsia"/>
          <w:sz w:val="24"/>
          <w:szCs w:val="24"/>
        </w:rPr>
        <w:t>宾基反复</w:t>
      </w:r>
      <w:proofErr w:type="gramEnd"/>
      <w:r w:rsidRPr="004419FB">
        <w:rPr>
          <w:rFonts w:hint="eastAsia"/>
          <w:sz w:val="24"/>
          <w:szCs w:val="24"/>
        </w:rPr>
        <w:t>叨念“与和平于我等”</w:t>
      </w:r>
      <w:r w:rsidRPr="004419FB">
        <w:rPr>
          <w:rStyle w:val="a6"/>
          <w:sz w:val="24"/>
          <w:szCs w:val="24"/>
        </w:rPr>
        <w:footnoteReference w:id="26"/>
      </w:r>
      <w:r w:rsidRPr="004419FB">
        <w:rPr>
          <w:rFonts w:hint="eastAsia"/>
          <w:sz w:val="24"/>
          <w:szCs w:val="24"/>
        </w:rPr>
        <w:t>的原因；</w:t>
      </w:r>
    </w:p>
    <w:p w:rsidR="00657E41" w:rsidRPr="004419FB" w:rsidRDefault="00657E41" w:rsidP="004419FB">
      <w:pPr>
        <w:spacing w:line="300" w:lineRule="auto"/>
        <w:ind w:firstLineChars="200" w:firstLine="480"/>
        <w:rPr>
          <w:sz w:val="24"/>
          <w:szCs w:val="24"/>
        </w:rPr>
      </w:pPr>
      <w:r w:rsidRPr="004419FB">
        <w:rPr>
          <w:rFonts w:hint="eastAsia"/>
          <w:sz w:val="24"/>
          <w:szCs w:val="24"/>
        </w:rPr>
        <w:t>其次，我们同样可以按照克尔</w:t>
      </w:r>
      <w:proofErr w:type="gramStart"/>
      <w:r w:rsidRPr="004419FB">
        <w:rPr>
          <w:rFonts w:hint="eastAsia"/>
          <w:sz w:val="24"/>
          <w:szCs w:val="24"/>
        </w:rPr>
        <w:t>凯</w:t>
      </w:r>
      <w:proofErr w:type="gramEnd"/>
      <w:r w:rsidRPr="004419FB">
        <w:rPr>
          <w:rFonts w:hint="eastAsia"/>
          <w:sz w:val="24"/>
          <w:szCs w:val="24"/>
        </w:rPr>
        <w:t>郭尔所说的“对那‘恶’的恐惧”和“对那‘善’的恐惧”</w:t>
      </w:r>
      <w:r w:rsidRPr="004419FB">
        <w:rPr>
          <w:rStyle w:val="a6"/>
          <w:sz w:val="24"/>
          <w:szCs w:val="24"/>
        </w:rPr>
        <w:footnoteReference w:id="27"/>
      </w:r>
      <w:r w:rsidRPr="004419FB">
        <w:rPr>
          <w:rFonts w:hint="eastAsia"/>
          <w:sz w:val="24"/>
          <w:szCs w:val="24"/>
        </w:rPr>
        <w:t>来举例，借此理解所谓的“可能性”。</w:t>
      </w:r>
    </w:p>
    <w:p w:rsidR="00657E41" w:rsidRPr="004419FB" w:rsidRDefault="00657E41" w:rsidP="000D0EEB">
      <w:pPr>
        <w:spacing w:line="300" w:lineRule="auto"/>
        <w:ind w:firstLineChars="200" w:firstLine="480"/>
        <w:rPr>
          <w:sz w:val="24"/>
          <w:szCs w:val="24"/>
        </w:rPr>
      </w:pPr>
      <w:r w:rsidRPr="004419FB">
        <w:rPr>
          <w:rFonts w:hint="eastAsia"/>
          <w:sz w:val="24"/>
          <w:szCs w:val="24"/>
        </w:rPr>
        <w:t>《布赖顿棒糖》中，罗斯一面不断地、如同自我暗示般地、向艾达和</w:t>
      </w:r>
      <w:proofErr w:type="gramStart"/>
      <w:r w:rsidRPr="004419FB">
        <w:rPr>
          <w:rFonts w:hint="eastAsia"/>
          <w:sz w:val="24"/>
          <w:szCs w:val="24"/>
        </w:rPr>
        <w:t>宾基表</w:t>
      </w:r>
      <w:proofErr w:type="gramEnd"/>
      <w:r w:rsidRPr="004419FB">
        <w:rPr>
          <w:rFonts w:hint="eastAsia"/>
          <w:sz w:val="24"/>
          <w:szCs w:val="24"/>
        </w:rPr>
        <w:t>达——</w:t>
      </w:r>
      <w:proofErr w:type="gramStart"/>
      <w:r w:rsidRPr="004419FB">
        <w:rPr>
          <w:rFonts w:hint="eastAsia"/>
          <w:sz w:val="24"/>
          <w:szCs w:val="24"/>
        </w:rPr>
        <w:t>无论宾基做</w:t>
      </w:r>
      <w:proofErr w:type="gramEnd"/>
      <w:r w:rsidRPr="004419FB">
        <w:rPr>
          <w:rFonts w:hint="eastAsia"/>
          <w:sz w:val="24"/>
          <w:szCs w:val="24"/>
        </w:rPr>
        <w:t>什么自己都不在乎，即使是杀人，一面又不停焦虑地祷告。我们相信罗斯的确不怕为</w:t>
      </w:r>
      <w:proofErr w:type="gramStart"/>
      <w:r w:rsidRPr="004419FB">
        <w:rPr>
          <w:rFonts w:hint="eastAsia"/>
          <w:sz w:val="24"/>
          <w:szCs w:val="24"/>
        </w:rPr>
        <w:t>宾基死</w:t>
      </w:r>
      <w:proofErr w:type="gramEnd"/>
      <w:r w:rsidRPr="004419FB">
        <w:rPr>
          <w:rFonts w:hint="eastAsia"/>
          <w:sz w:val="24"/>
          <w:szCs w:val="24"/>
        </w:rPr>
        <w:t>或是下地狱承受“永遭天惩之罪”</w:t>
      </w:r>
      <w:r w:rsidR="00F96866" w:rsidRPr="004419FB">
        <w:rPr>
          <w:rStyle w:val="a6"/>
          <w:sz w:val="24"/>
          <w:szCs w:val="24"/>
        </w:rPr>
        <w:footnoteReference w:id="28"/>
      </w:r>
      <w:r w:rsidRPr="004419FB">
        <w:rPr>
          <w:rFonts w:hint="eastAsia"/>
          <w:sz w:val="24"/>
          <w:szCs w:val="24"/>
        </w:rPr>
        <w:t>，这种为爱而对抗生命、对抗天主</w:t>
      </w:r>
      <w:r w:rsidR="005A5593">
        <w:rPr>
          <w:rFonts w:hint="eastAsia"/>
          <w:sz w:val="24"/>
          <w:szCs w:val="24"/>
        </w:rPr>
        <w:t>的做法</w:t>
      </w:r>
      <w:r w:rsidRPr="004419FB">
        <w:rPr>
          <w:rFonts w:hint="eastAsia"/>
          <w:sz w:val="24"/>
          <w:szCs w:val="24"/>
        </w:rPr>
        <w:t>，对罗斯来说甚至是一种荣耀，任何为确证这种感情所付出的代价都只会增加她的执拗与骄傲，那她在恐惧什么呢？为了维护这种自欺的荣光，她似乎在努力地否定她正慢慢</w:t>
      </w:r>
      <w:proofErr w:type="gramStart"/>
      <w:r w:rsidRPr="004419FB">
        <w:rPr>
          <w:rFonts w:hint="eastAsia"/>
          <w:sz w:val="24"/>
          <w:szCs w:val="24"/>
        </w:rPr>
        <w:t>通过宾基而</w:t>
      </w:r>
      <w:proofErr w:type="gramEnd"/>
      <w:r w:rsidRPr="004419FB">
        <w:rPr>
          <w:rFonts w:hint="eastAsia"/>
          <w:sz w:val="24"/>
          <w:szCs w:val="24"/>
        </w:rPr>
        <w:t>参与的“恶”的现实性，不怕牺牲并不意味着不会对“恶”这种非她习有的环境感到不安，她陷入了不自由的境</w:t>
      </w:r>
      <w:r w:rsidR="00F96866" w:rsidRPr="004419FB">
        <w:rPr>
          <w:rFonts w:hint="eastAsia"/>
          <w:sz w:val="24"/>
          <w:szCs w:val="24"/>
        </w:rPr>
        <w:t>地，而自由的可能性（</w:t>
      </w:r>
      <w:proofErr w:type="gramStart"/>
      <w:r w:rsidR="00F96866" w:rsidRPr="004419FB">
        <w:rPr>
          <w:rFonts w:hint="eastAsia"/>
          <w:sz w:val="24"/>
          <w:szCs w:val="24"/>
        </w:rPr>
        <w:t>等待宾基改变</w:t>
      </w:r>
      <w:proofErr w:type="gramEnd"/>
      <w:r w:rsidR="00F96866" w:rsidRPr="004419FB">
        <w:rPr>
          <w:rFonts w:hint="eastAsia"/>
          <w:sz w:val="24"/>
          <w:szCs w:val="24"/>
        </w:rPr>
        <w:t>，与自己过平安相爱的生活）不断地</w:t>
      </w:r>
      <w:r w:rsidRPr="004419FB">
        <w:rPr>
          <w:rFonts w:hint="eastAsia"/>
          <w:sz w:val="24"/>
          <w:szCs w:val="24"/>
        </w:rPr>
        <w:t>提示她自己仍身陷“罪”中，她所</w:t>
      </w:r>
      <w:proofErr w:type="gramStart"/>
      <w:r w:rsidRPr="004419FB">
        <w:rPr>
          <w:rFonts w:hint="eastAsia"/>
          <w:sz w:val="24"/>
          <w:szCs w:val="24"/>
        </w:rPr>
        <w:t>恐惧着</w:t>
      </w:r>
      <w:proofErr w:type="gramEnd"/>
      <w:r w:rsidRPr="004419FB">
        <w:rPr>
          <w:rFonts w:hint="eastAsia"/>
          <w:sz w:val="24"/>
          <w:szCs w:val="24"/>
        </w:rPr>
        <w:t>的“可能性”正是“罪的持续性”以及“拯救之可能性再一次是一种乌有”</w:t>
      </w:r>
      <w:r w:rsidRPr="004419FB">
        <w:rPr>
          <w:rStyle w:val="a6"/>
          <w:sz w:val="24"/>
          <w:szCs w:val="24"/>
        </w:rPr>
        <w:footnoteReference w:id="29"/>
      </w:r>
      <w:r w:rsidRPr="004419FB">
        <w:rPr>
          <w:rFonts w:hint="eastAsia"/>
          <w:sz w:val="24"/>
          <w:szCs w:val="24"/>
        </w:rPr>
        <w:t>。</w:t>
      </w:r>
    </w:p>
    <w:p w:rsidR="00657E41" w:rsidRPr="004419FB" w:rsidRDefault="00657E41" w:rsidP="000D0EEB">
      <w:pPr>
        <w:spacing w:line="300" w:lineRule="auto"/>
        <w:ind w:firstLineChars="200" w:firstLine="480"/>
        <w:rPr>
          <w:sz w:val="24"/>
          <w:szCs w:val="24"/>
        </w:rPr>
      </w:pPr>
      <w:r w:rsidRPr="004419FB">
        <w:rPr>
          <w:rFonts w:hint="eastAsia"/>
          <w:sz w:val="24"/>
          <w:szCs w:val="24"/>
        </w:rPr>
        <w:t>相对地，</w:t>
      </w:r>
      <w:proofErr w:type="gramStart"/>
      <w:r w:rsidRPr="004419FB">
        <w:rPr>
          <w:rFonts w:hint="eastAsia"/>
          <w:sz w:val="24"/>
          <w:szCs w:val="24"/>
        </w:rPr>
        <w:t>宾基的</w:t>
      </w:r>
      <w:proofErr w:type="gramEnd"/>
      <w:r w:rsidRPr="004419FB">
        <w:rPr>
          <w:rFonts w:hint="eastAsia"/>
          <w:sz w:val="24"/>
          <w:szCs w:val="24"/>
        </w:rPr>
        <w:t>情况则最为核心地涉及了我们一直在讨论的问题的重点。</w:t>
      </w:r>
      <w:proofErr w:type="gramStart"/>
      <w:r w:rsidRPr="004419FB">
        <w:rPr>
          <w:rFonts w:hint="eastAsia"/>
          <w:sz w:val="24"/>
          <w:szCs w:val="24"/>
        </w:rPr>
        <w:t>宾基将</w:t>
      </w:r>
      <w:proofErr w:type="gramEnd"/>
      <w:r w:rsidRPr="004419FB">
        <w:rPr>
          <w:rFonts w:hint="eastAsia"/>
          <w:sz w:val="24"/>
          <w:szCs w:val="24"/>
        </w:rPr>
        <w:t>罗斯带到郊外准备逼其自杀之前，达</w:t>
      </w:r>
      <w:proofErr w:type="gramStart"/>
      <w:r w:rsidRPr="004419FB">
        <w:rPr>
          <w:rFonts w:hint="eastAsia"/>
          <w:sz w:val="24"/>
          <w:szCs w:val="24"/>
        </w:rPr>
        <w:t>娄</w:t>
      </w:r>
      <w:proofErr w:type="gramEnd"/>
      <w:r w:rsidRPr="004419FB">
        <w:rPr>
          <w:rFonts w:hint="eastAsia"/>
          <w:sz w:val="24"/>
          <w:szCs w:val="24"/>
        </w:rPr>
        <w:t>的建议为</w:t>
      </w:r>
      <w:proofErr w:type="gramStart"/>
      <w:r w:rsidRPr="004419FB">
        <w:rPr>
          <w:rFonts w:hint="eastAsia"/>
          <w:sz w:val="24"/>
          <w:szCs w:val="24"/>
        </w:rPr>
        <w:t>宾基提供</w:t>
      </w:r>
      <w:proofErr w:type="gramEnd"/>
      <w:r w:rsidRPr="004419FB">
        <w:rPr>
          <w:rFonts w:hint="eastAsia"/>
          <w:sz w:val="24"/>
          <w:szCs w:val="24"/>
        </w:rPr>
        <w:t>了另一种生活的想象——与罗斯到郊外生活，兴许两人一起活到八十岁，还有六十几年平安的常规人生。然而正是这种想象触及了</w:t>
      </w:r>
      <w:proofErr w:type="gramStart"/>
      <w:r w:rsidRPr="004419FB">
        <w:rPr>
          <w:rFonts w:hint="eastAsia"/>
          <w:sz w:val="24"/>
          <w:szCs w:val="24"/>
        </w:rPr>
        <w:t>宾基最大</w:t>
      </w:r>
      <w:proofErr w:type="gramEnd"/>
      <w:r w:rsidRPr="004419FB">
        <w:rPr>
          <w:rFonts w:hint="eastAsia"/>
          <w:sz w:val="24"/>
          <w:szCs w:val="24"/>
        </w:rPr>
        <w:t>的恐惧：“六十年哪，就像是一个预言——某种前景——无休无止的恐怖”</w:t>
      </w:r>
      <w:r w:rsidRPr="004419FB">
        <w:rPr>
          <w:rStyle w:val="a6"/>
          <w:sz w:val="24"/>
          <w:szCs w:val="24"/>
        </w:rPr>
        <w:footnoteReference w:id="30"/>
      </w:r>
      <w:r w:rsidRPr="004419FB">
        <w:rPr>
          <w:rFonts w:hint="eastAsia"/>
          <w:sz w:val="24"/>
          <w:szCs w:val="24"/>
        </w:rPr>
        <w:t>。这才是他真正的恐惧，</w:t>
      </w:r>
      <w:proofErr w:type="gramStart"/>
      <w:r w:rsidRPr="004419FB">
        <w:rPr>
          <w:rFonts w:hint="eastAsia"/>
          <w:sz w:val="24"/>
          <w:szCs w:val="24"/>
        </w:rPr>
        <w:t>并不是艾达的</w:t>
      </w:r>
      <w:proofErr w:type="gramEnd"/>
      <w:r w:rsidRPr="004419FB">
        <w:rPr>
          <w:rFonts w:hint="eastAsia"/>
          <w:sz w:val="24"/>
          <w:szCs w:val="24"/>
        </w:rPr>
        <w:t>逼迫或下地狱的惩罚</w:t>
      </w:r>
      <w:r w:rsidR="00C57198" w:rsidRPr="004419FB">
        <w:rPr>
          <w:rFonts w:hint="eastAsia"/>
          <w:sz w:val="24"/>
          <w:szCs w:val="24"/>
        </w:rPr>
        <w:t>，“紧压而来的东西，不是这个东西或那个东西”，“畏之所畏就是在世</w:t>
      </w:r>
      <w:r w:rsidRPr="004419FB">
        <w:rPr>
          <w:rFonts w:hint="eastAsia"/>
          <w:sz w:val="24"/>
          <w:szCs w:val="24"/>
        </w:rPr>
        <w:t>本身”</w:t>
      </w:r>
      <w:r w:rsidRPr="004419FB">
        <w:rPr>
          <w:rStyle w:val="a6"/>
          <w:sz w:val="24"/>
          <w:szCs w:val="24"/>
        </w:rPr>
        <w:footnoteReference w:id="31"/>
      </w:r>
      <w:r w:rsidRPr="004419FB">
        <w:rPr>
          <w:rFonts w:hint="eastAsia"/>
          <w:sz w:val="24"/>
          <w:szCs w:val="24"/>
        </w:rPr>
        <w:t>：</w:t>
      </w:r>
    </w:p>
    <w:p w:rsidR="004419FB" w:rsidRDefault="00657E41" w:rsidP="000D0EEB">
      <w:pPr>
        <w:spacing w:line="300" w:lineRule="auto"/>
        <w:ind w:firstLineChars="200" w:firstLine="480"/>
        <w:rPr>
          <w:sz w:val="24"/>
          <w:szCs w:val="24"/>
        </w:rPr>
      </w:pPr>
      <w:r w:rsidRPr="004419FB">
        <w:rPr>
          <w:rFonts w:hint="eastAsia"/>
          <w:sz w:val="24"/>
          <w:szCs w:val="24"/>
        </w:rPr>
        <w:t>“当然啦，达</w:t>
      </w:r>
      <w:proofErr w:type="gramStart"/>
      <w:r w:rsidRPr="004419FB">
        <w:rPr>
          <w:rFonts w:hint="eastAsia"/>
          <w:sz w:val="24"/>
          <w:szCs w:val="24"/>
        </w:rPr>
        <w:t>娄</w:t>
      </w:r>
      <w:proofErr w:type="gramEnd"/>
      <w:r w:rsidRPr="004419FB">
        <w:rPr>
          <w:rFonts w:hint="eastAsia"/>
          <w:sz w:val="24"/>
          <w:szCs w:val="24"/>
        </w:rPr>
        <w:t>说的对：他们是平安无事了——斯比萨死了，普瑞维特滚蛋了，库比特天晓得到哪儿了（……），罗斯成了他的妻子。他们从来没有像现在这样安全。他们彻底赢了——终于挺过来了。他面前还有——达娄有说对了——还有六十几年的漫长岁月。他的思绪在他手中裂成碎片——星期六的夜晚，接着小生命的降临，抚养孩子，新的生活习惯和仇恨。他越过那些桌子望去，那女人正在哈哈大笑，笑声好像宣告他已被击败。”</w:t>
      </w:r>
      <w:r w:rsidR="005F0AE5" w:rsidRPr="004419FB">
        <w:rPr>
          <w:rStyle w:val="a6"/>
          <w:sz w:val="24"/>
          <w:szCs w:val="24"/>
        </w:rPr>
        <w:footnoteReference w:id="32"/>
      </w:r>
    </w:p>
    <w:p w:rsidR="00657E41" w:rsidRPr="004419FB" w:rsidRDefault="00657E41" w:rsidP="000D0EEB">
      <w:pPr>
        <w:spacing w:line="300" w:lineRule="auto"/>
        <w:ind w:firstLineChars="200" w:firstLine="480"/>
        <w:rPr>
          <w:sz w:val="24"/>
          <w:szCs w:val="24"/>
        </w:rPr>
      </w:pPr>
      <w:r w:rsidRPr="004419FB">
        <w:rPr>
          <w:rFonts w:hint="eastAsia"/>
          <w:sz w:val="24"/>
          <w:szCs w:val="24"/>
        </w:rPr>
        <w:t>正是“安全”的到来，让恐惧脱离了之前有形的对象而一下子赤裸起来。罗斯的存在</w:t>
      </w:r>
      <w:r w:rsidRPr="004419FB">
        <w:rPr>
          <w:rFonts w:hint="eastAsia"/>
          <w:sz w:val="24"/>
          <w:szCs w:val="24"/>
        </w:rPr>
        <w:lastRenderedPageBreak/>
        <w:t>就是他的</w:t>
      </w:r>
      <w:r w:rsidR="006D2232">
        <w:rPr>
          <w:rFonts w:hint="eastAsia"/>
          <w:sz w:val="24"/>
          <w:szCs w:val="24"/>
        </w:rPr>
        <w:t>“</w:t>
      </w:r>
      <w:r w:rsidRPr="004419FB">
        <w:rPr>
          <w:rFonts w:hint="eastAsia"/>
          <w:sz w:val="24"/>
          <w:szCs w:val="24"/>
        </w:rPr>
        <w:t>不自由</w:t>
      </w:r>
      <w:r w:rsidR="006D2232">
        <w:rPr>
          <w:rFonts w:hint="eastAsia"/>
          <w:sz w:val="24"/>
          <w:szCs w:val="24"/>
        </w:rPr>
        <w:t>”</w:t>
      </w:r>
      <w:r w:rsidRPr="004419FB">
        <w:rPr>
          <w:rFonts w:hint="eastAsia"/>
          <w:sz w:val="24"/>
          <w:szCs w:val="24"/>
        </w:rPr>
        <w:t>的最大的标志，“他听见罗斯从屋子的另一头向他走来，但他不愿抬头——这是他的屋子，他的生活。他感到只要能集中起足够的精力，就可能消灭每一个由罗斯带来的痕迹……一切就会变得和原先一模一样……”</w:t>
      </w:r>
      <w:r w:rsidR="005F0AE5" w:rsidRPr="004419FB">
        <w:rPr>
          <w:rStyle w:val="a6"/>
          <w:sz w:val="24"/>
          <w:szCs w:val="24"/>
        </w:rPr>
        <w:footnoteReference w:id="33"/>
      </w:r>
      <w:r w:rsidRPr="004419FB">
        <w:rPr>
          <w:rFonts w:hint="eastAsia"/>
          <w:sz w:val="24"/>
          <w:szCs w:val="24"/>
        </w:rPr>
        <w:t>，而如今想到自己要与这个“不自由”还要绑定六十年，恐惧瞬间命中，他必须杀死罗斯。</w:t>
      </w:r>
      <w:proofErr w:type="gramStart"/>
      <w:r w:rsidRPr="004419FB">
        <w:rPr>
          <w:rFonts w:hint="eastAsia"/>
          <w:sz w:val="24"/>
          <w:szCs w:val="24"/>
        </w:rPr>
        <w:t>宾基在</w:t>
      </w:r>
      <w:proofErr w:type="gramEnd"/>
      <w:r w:rsidRPr="004419FB">
        <w:rPr>
          <w:rFonts w:hint="eastAsia"/>
          <w:sz w:val="24"/>
          <w:szCs w:val="24"/>
        </w:rPr>
        <w:t>其自己造成的“恶”的不</w:t>
      </w:r>
      <w:proofErr w:type="gramStart"/>
      <w:r w:rsidRPr="004419FB">
        <w:rPr>
          <w:rFonts w:hint="eastAsia"/>
          <w:sz w:val="24"/>
          <w:szCs w:val="24"/>
        </w:rPr>
        <w:t>自由关系</w:t>
      </w:r>
      <w:proofErr w:type="gramEnd"/>
      <w:r w:rsidRPr="004419FB">
        <w:rPr>
          <w:rFonts w:hint="eastAsia"/>
          <w:sz w:val="24"/>
          <w:szCs w:val="24"/>
        </w:rPr>
        <w:t>中不能自拔，当来自罗斯的“</w:t>
      </w:r>
      <w:r w:rsidR="0086109F" w:rsidRPr="004419FB">
        <w:rPr>
          <w:rFonts w:hint="eastAsia"/>
          <w:sz w:val="24"/>
          <w:szCs w:val="24"/>
        </w:rPr>
        <w:t>善”的可能性闯入其中时，面对新的不自由带给他的不安，则宁可选择抵制“</w:t>
      </w:r>
      <w:r w:rsidRPr="004419FB">
        <w:rPr>
          <w:rFonts w:hint="eastAsia"/>
          <w:sz w:val="24"/>
          <w:szCs w:val="24"/>
        </w:rPr>
        <w:t>善的</w:t>
      </w:r>
      <w:r w:rsidR="0086109F" w:rsidRPr="004419FB">
        <w:rPr>
          <w:rFonts w:hint="eastAsia"/>
          <w:sz w:val="24"/>
          <w:szCs w:val="24"/>
        </w:rPr>
        <w:t>”</w:t>
      </w:r>
      <w:r w:rsidRPr="004419FB">
        <w:rPr>
          <w:rFonts w:hint="eastAsia"/>
          <w:sz w:val="24"/>
          <w:szCs w:val="24"/>
        </w:rPr>
        <w:t>而继续在他现有的不自由之中沉陷，这便</w:t>
      </w:r>
      <w:r w:rsidR="006D2232">
        <w:rPr>
          <w:rFonts w:hint="eastAsia"/>
          <w:sz w:val="24"/>
          <w:szCs w:val="24"/>
        </w:rPr>
        <w:t>是</w:t>
      </w:r>
      <w:r w:rsidRPr="004419FB">
        <w:rPr>
          <w:rFonts w:hint="eastAsia"/>
          <w:sz w:val="24"/>
          <w:szCs w:val="24"/>
        </w:rPr>
        <w:t>那种所谓的“魔性的恐惧”</w:t>
      </w:r>
      <w:r w:rsidRPr="004419FB">
        <w:rPr>
          <w:rStyle w:val="a6"/>
          <w:sz w:val="24"/>
          <w:szCs w:val="24"/>
        </w:rPr>
        <w:footnoteReference w:id="34"/>
      </w:r>
      <w:r w:rsidRPr="004419FB">
        <w:rPr>
          <w:rFonts w:hint="eastAsia"/>
          <w:sz w:val="24"/>
          <w:szCs w:val="24"/>
        </w:rPr>
        <w:t>。</w:t>
      </w:r>
    </w:p>
    <w:p w:rsidR="00657E41" w:rsidRPr="004419FB" w:rsidRDefault="00657E41" w:rsidP="000D0EEB">
      <w:pPr>
        <w:spacing w:line="300" w:lineRule="auto"/>
        <w:ind w:firstLineChars="200" w:firstLine="480"/>
        <w:rPr>
          <w:sz w:val="24"/>
          <w:szCs w:val="24"/>
        </w:rPr>
      </w:pPr>
      <w:r w:rsidRPr="004419FB">
        <w:rPr>
          <w:rFonts w:hint="eastAsia"/>
          <w:sz w:val="24"/>
          <w:szCs w:val="24"/>
        </w:rPr>
        <w:t>最后，到底什么才是“乌有”呢？其实，克尔</w:t>
      </w:r>
      <w:proofErr w:type="gramStart"/>
      <w:r w:rsidRPr="004419FB">
        <w:rPr>
          <w:rFonts w:hint="eastAsia"/>
          <w:sz w:val="24"/>
          <w:szCs w:val="24"/>
        </w:rPr>
        <w:t>凯</w:t>
      </w:r>
      <w:proofErr w:type="gramEnd"/>
      <w:r w:rsidRPr="004419FB">
        <w:rPr>
          <w:rFonts w:hint="eastAsia"/>
          <w:sz w:val="24"/>
          <w:szCs w:val="24"/>
        </w:rPr>
        <w:t>郭尔的这种“乌有”也即海德格尔的“无何有之乡”</w:t>
      </w:r>
      <w:r w:rsidR="005F0AE5" w:rsidRPr="004419FB">
        <w:rPr>
          <w:rStyle w:val="a6"/>
          <w:sz w:val="24"/>
          <w:szCs w:val="24"/>
        </w:rPr>
        <w:footnoteReference w:id="35"/>
      </w:r>
      <w:r w:rsidRPr="004419FB">
        <w:rPr>
          <w:rFonts w:hint="eastAsia"/>
          <w:sz w:val="24"/>
          <w:szCs w:val="24"/>
        </w:rPr>
        <w:t>。它并不意味着无，“而是在其中有着一般的场所，有着世界为本质上具</w:t>
      </w:r>
      <w:r w:rsidR="00F96866" w:rsidRPr="004419FB">
        <w:rPr>
          <w:rFonts w:hint="eastAsia"/>
          <w:sz w:val="24"/>
          <w:szCs w:val="24"/>
        </w:rPr>
        <w:t>有空间性的‘在之中’而展开了的一般状态”</w:t>
      </w:r>
      <w:r w:rsidR="005F0AE5" w:rsidRPr="004419FB">
        <w:rPr>
          <w:rStyle w:val="a6"/>
          <w:sz w:val="24"/>
          <w:szCs w:val="24"/>
        </w:rPr>
        <w:footnoteReference w:id="36"/>
      </w:r>
      <w:r w:rsidR="00F96866" w:rsidRPr="004419FB">
        <w:rPr>
          <w:rFonts w:hint="eastAsia"/>
          <w:sz w:val="24"/>
          <w:szCs w:val="24"/>
        </w:rPr>
        <w:t>，令人畏惧的正是“在世”</w:t>
      </w:r>
      <w:r w:rsidRPr="004419FB">
        <w:rPr>
          <w:rFonts w:hint="eastAsia"/>
          <w:sz w:val="24"/>
          <w:szCs w:val="24"/>
        </w:rPr>
        <w:t>本身。</w:t>
      </w:r>
    </w:p>
    <w:p w:rsidR="00657E41" w:rsidRPr="004419FB" w:rsidRDefault="00657E41" w:rsidP="000D0EEB">
      <w:pPr>
        <w:spacing w:line="300" w:lineRule="auto"/>
        <w:ind w:firstLineChars="200" w:firstLine="480"/>
        <w:rPr>
          <w:sz w:val="24"/>
          <w:szCs w:val="24"/>
        </w:rPr>
      </w:pPr>
      <w:r w:rsidRPr="004419FB">
        <w:rPr>
          <w:rFonts w:hint="eastAsia"/>
          <w:sz w:val="24"/>
          <w:szCs w:val="24"/>
        </w:rPr>
        <w:t>斯考比不能以爱情的名义同时怜悯妻子和情人，爱情与怜悯，一者要求排他，一者要求博爱；一者来自凡俗的肉身，一者来自上帝的选择，这也是威士忌神父为什么总是抱怨上帝为何不“派另一个人来”</w:t>
      </w:r>
      <w:r w:rsidRPr="004419FB">
        <w:rPr>
          <w:rStyle w:val="a6"/>
          <w:sz w:val="24"/>
          <w:szCs w:val="24"/>
        </w:rPr>
        <w:footnoteReference w:id="37"/>
      </w:r>
      <w:r w:rsidRPr="004419FB">
        <w:rPr>
          <w:rFonts w:hint="eastAsia"/>
          <w:sz w:val="24"/>
          <w:szCs w:val="24"/>
        </w:rPr>
        <w:t>的原因。于是，在“道”成不</w:t>
      </w:r>
      <w:r w:rsidR="00F96866" w:rsidRPr="004419FB">
        <w:rPr>
          <w:rFonts w:hint="eastAsia"/>
          <w:sz w:val="24"/>
          <w:szCs w:val="24"/>
        </w:rPr>
        <w:t>了“肉身”而又被选择之后，一切似乎这能这样了，他永不得安宁，“自由的可能性”——他一直希求的“安宁”（</w:t>
      </w:r>
      <w:r w:rsidRPr="004419FB">
        <w:rPr>
          <w:rFonts w:hint="eastAsia"/>
          <w:sz w:val="24"/>
          <w:szCs w:val="24"/>
        </w:rPr>
        <w:t>不用怜悯任何人，不为任何人负责</w:t>
      </w:r>
      <w:r w:rsidR="00F96866" w:rsidRPr="004419FB">
        <w:rPr>
          <w:rFonts w:hint="eastAsia"/>
          <w:sz w:val="24"/>
          <w:szCs w:val="24"/>
        </w:rPr>
        <w:t>）——再也不可能实现了</w:t>
      </w:r>
      <w:r w:rsidRPr="004419FB">
        <w:rPr>
          <w:rFonts w:hint="eastAsia"/>
          <w:sz w:val="24"/>
          <w:szCs w:val="24"/>
        </w:rPr>
        <w:t>。在这里，怜悯正是斯考比对上帝的“绝对义务”，如同亚伯拉罕必须献祭以撒，“一旦那个人想要在普遍性（伦理）中意识到他的绝对义务，他就会承认他卷入了一场精神考验”</w:t>
      </w:r>
      <w:r w:rsidRPr="004419FB">
        <w:rPr>
          <w:rStyle w:val="a6"/>
          <w:sz w:val="24"/>
          <w:szCs w:val="24"/>
        </w:rPr>
        <w:footnoteReference w:id="38"/>
      </w:r>
      <w:r w:rsidRPr="004419FB">
        <w:rPr>
          <w:rFonts w:hint="eastAsia"/>
          <w:sz w:val="24"/>
          <w:szCs w:val="24"/>
        </w:rPr>
        <w:t>，然而斯</w:t>
      </w:r>
      <w:proofErr w:type="gramStart"/>
      <w:r w:rsidRPr="004419FB">
        <w:rPr>
          <w:rFonts w:hint="eastAsia"/>
          <w:sz w:val="24"/>
          <w:szCs w:val="24"/>
        </w:rPr>
        <w:t>考比既没有</w:t>
      </w:r>
      <w:proofErr w:type="gramEnd"/>
      <w:r w:rsidRPr="004419FB">
        <w:rPr>
          <w:rFonts w:hint="eastAsia"/>
          <w:sz w:val="24"/>
          <w:szCs w:val="24"/>
        </w:rPr>
        <w:t>成为悲剧英雄，也没有成为信仰骑士，在余下的漫长人生里，世界本身的“一般状态”——从矛盾双方都获得不到安全感——便只能作为一种“乌有”长期相伴，恐惧便由此源源不断向他袭来。</w:t>
      </w:r>
    </w:p>
    <w:p w:rsidR="003E02ED" w:rsidRPr="004419FB" w:rsidRDefault="00657E41" w:rsidP="004D2096">
      <w:pPr>
        <w:spacing w:line="300" w:lineRule="auto"/>
        <w:ind w:firstLineChars="200" w:firstLine="480"/>
        <w:rPr>
          <w:sz w:val="24"/>
          <w:szCs w:val="24"/>
        </w:rPr>
      </w:pPr>
      <w:r w:rsidRPr="004419FB">
        <w:rPr>
          <w:rFonts w:hint="eastAsia"/>
          <w:sz w:val="24"/>
          <w:szCs w:val="24"/>
        </w:rPr>
        <w:t>当然，致死的并不是恐惧而是绝望，但推动人物向绝望踉跄前行的却是恐惧之不可消除，自我与自我之不可和解。“如果它（恐惧）的对象是这样一种‘某物’，以至于从本质上看——就是说在自由的方面看——意味了什么东西，那么我们就得不到‘跳跃’，而只是达成一种‘量’的过渡”</w:t>
      </w:r>
      <w:r w:rsidRPr="004419FB">
        <w:rPr>
          <w:rStyle w:val="a6"/>
          <w:sz w:val="24"/>
          <w:szCs w:val="24"/>
        </w:rPr>
        <w:footnoteReference w:id="39"/>
      </w:r>
      <w:r w:rsidRPr="004419FB">
        <w:rPr>
          <w:rFonts w:hint="eastAsia"/>
          <w:sz w:val="24"/>
          <w:szCs w:val="24"/>
        </w:rPr>
        <w:t>，最后一次向海伦告别的失败已然显示了“跳跃”之不可能，斯考比显然只能在这种永无止境的不自由中承受不断累积的“量”，直到阿里被杀，他已对这种“乌有”的“一般状态”毫无怀疑了，当受着这种恐</w:t>
      </w:r>
      <w:r w:rsidR="00770194" w:rsidRPr="004419FB">
        <w:rPr>
          <w:rFonts w:hint="eastAsia"/>
          <w:sz w:val="24"/>
          <w:szCs w:val="24"/>
        </w:rPr>
        <w:t>惧的胁迫而得不到一个终点的时候，绝望就形成了——</w:t>
      </w:r>
      <w:r w:rsidR="000B6973" w:rsidRPr="004419FB">
        <w:rPr>
          <w:rFonts w:hint="eastAsia"/>
          <w:kern w:val="0"/>
          <w:sz w:val="24"/>
          <w:szCs w:val="24"/>
        </w:rPr>
        <w:t>“斯考比觉得生命好像长得没有限度。对一个人的考验难道就不能缩短些时间吗？难道就不能……十五岁就躺在病榻上做临终的忏悔、赎罪吗？”</w:t>
      </w:r>
      <w:r w:rsidR="005F0AE5" w:rsidRPr="004419FB">
        <w:rPr>
          <w:rStyle w:val="a6"/>
          <w:kern w:val="0"/>
          <w:sz w:val="24"/>
          <w:szCs w:val="24"/>
        </w:rPr>
        <w:footnoteReference w:id="40"/>
      </w:r>
      <w:r w:rsidR="00770194" w:rsidRPr="004419FB">
        <w:rPr>
          <w:rFonts w:hint="eastAsia"/>
          <w:kern w:val="0"/>
          <w:sz w:val="24"/>
          <w:szCs w:val="24"/>
        </w:rPr>
        <w:t>。</w:t>
      </w:r>
      <w:r w:rsidRPr="004419FB">
        <w:rPr>
          <w:rFonts w:hint="eastAsia"/>
          <w:sz w:val="24"/>
          <w:szCs w:val="24"/>
        </w:rPr>
        <w:t>然而不同的是，克尔</w:t>
      </w:r>
      <w:proofErr w:type="gramStart"/>
      <w:r w:rsidRPr="004419FB">
        <w:rPr>
          <w:rFonts w:hint="eastAsia"/>
          <w:sz w:val="24"/>
          <w:szCs w:val="24"/>
        </w:rPr>
        <w:t>凯</w:t>
      </w:r>
      <w:proofErr w:type="gramEnd"/>
      <w:r w:rsidRPr="004419FB">
        <w:rPr>
          <w:rFonts w:hint="eastAsia"/>
          <w:sz w:val="24"/>
          <w:szCs w:val="24"/>
        </w:rPr>
        <w:t>郭尔最终判断受到这种恐惧</w:t>
      </w:r>
      <w:proofErr w:type="gramStart"/>
      <w:r w:rsidRPr="004419FB">
        <w:rPr>
          <w:rFonts w:hint="eastAsia"/>
          <w:sz w:val="24"/>
          <w:szCs w:val="24"/>
        </w:rPr>
        <w:t>规</w:t>
      </w:r>
      <w:proofErr w:type="gramEnd"/>
      <w:r w:rsidRPr="004419FB">
        <w:rPr>
          <w:rFonts w:hint="eastAsia"/>
          <w:sz w:val="24"/>
          <w:szCs w:val="24"/>
        </w:rPr>
        <w:t>训的人，会从恐惧向信仰运动，经过考验便可得到救赎。但这里的疑问在于，当在普遍性和</w:t>
      </w:r>
      <w:r w:rsidR="00770194" w:rsidRPr="004419FB">
        <w:rPr>
          <w:rFonts w:hint="eastAsia"/>
          <w:sz w:val="24"/>
          <w:szCs w:val="24"/>
        </w:rPr>
        <w:t>绝对义务中都失掉安全感的时候，恐</w:t>
      </w:r>
      <w:r w:rsidR="00770194" w:rsidRPr="004419FB">
        <w:rPr>
          <w:rFonts w:hint="eastAsia"/>
          <w:sz w:val="24"/>
          <w:szCs w:val="24"/>
        </w:rPr>
        <w:lastRenderedPageBreak/>
        <w:t>惧所带来的绝望却很可能会直接销毁掉信仰</w:t>
      </w:r>
      <w:r w:rsidRPr="004419FB">
        <w:rPr>
          <w:rFonts w:hint="eastAsia"/>
          <w:sz w:val="24"/>
          <w:szCs w:val="24"/>
        </w:rPr>
        <w:t>考验进行下去的可能</w:t>
      </w:r>
      <w:r w:rsidR="00770194" w:rsidRPr="004419FB">
        <w:rPr>
          <w:rFonts w:hint="eastAsia"/>
          <w:sz w:val="24"/>
          <w:szCs w:val="24"/>
        </w:rPr>
        <w:t>性</w:t>
      </w:r>
      <w:r w:rsidRPr="004419FB">
        <w:rPr>
          <w:rFonts w:hint="eastAsia"/>
          <w:sz w:val="24"/>
          <w:szCs w:val="24"/>
        </w:rPr>
        <w:t>。</w:t>
      </w:r>
    </w:p>
    <w:p w:rsidR="000B6973" w:rsidRPr="004D2096" w:rsidRDefault="000B6973" w:rsidP="006E7CE4">
      <w:pPr>
        <w:spacing w:beforeLines="100" w:afterLines="100"/>
        <w:jc w:val="center"/>
        <w:rPr>
          <w:rFonts w:ascii="黑体" w:eastAsia="黑体" w:hAnsi="黑体"/>
          <w:sz w:val="32"/>
          <w:szCs w:val="32"/>
        </w:rPr>
      </w:pPr>
      <w:r w:rsidRPr="00C352BA">
        <w:rPr>
          <w:rFonts w:ascii="黑体" w:eastAsia="黑体" w:hAnsi="黑体" w:hint="eastAsia"/>
          <w:sz w:val="32"/>
          <w:szCs w:val="32"/>
        </w:rPr>
        <w:t>四</w:t>
      </w:r>
    </w:p>
    <w:p w:rsidR="000B6973" w:rsidRPr="004419FB" w:rsidRDefault="00614B01" w:rsidP="000D0EEB">
      <w:pPr>
        <w:spacing w:line="300" w:lineRule="auto"/>
        <w:ind w:firstLineChars="200" w:firstLine="480"/>
        <w:rPr>
          <w:sz w:val="24"/>
          <w:szCs w:val="24"/>
        </w:rPr>
      </w:pPr>
      <w:r w:rsidRPr="004419FB">
        <w:rPr>
          <w:rFonts w:hint="eastAsia"/>
          <w:sz w:val="24"/>
          <w:szCs w:val="24"/>
        </w:rPr>
        <w:t>事实上，我们使用“恐惧”来命名我们所讨论的这个“某物”并不万全。</w:t>
      </w:r>
      <w:r w:rsidR="000B6973" w:rsidRPr="004419FB">
        <w:rPr>
          <w:rFonts w:hint="eastAsia"/>
          <w:sz w:val="24"/>
          <w:szCs w:val="24"/>
        </w:rPr>
        <w:t>无论从翻译的角度讲，还是从诸多理论家、哲学家对其的原始命名讲，都没有一个统一的能指准确地将它标示出来，即使是各种相同名称的概念，也总是存在着很多排异的成分。在我们对格林小说中这一“某物”的类型与用意进行了简单梳理和分析之后，对“恐惧”一词的选择才有了比较实在的根据，这也是将概念厘清后置于此的原因。</w:t>
      </w:r>
    </w:p>
    <w:p w:rsidR="000B6973" w:rsidRPr="004419FB" w:rsidRDefault="000B6973" w:rsidP="000D0EEB">
      <w:pPr>
        <w:spacing w:line="300" w:lineRule="auto"/>
        <w:ind w:firstLineChars="200" w:firstLine="480"/>
        <w:rPr>
          <w:sz w:val="24"/>
          <w:szCs w:val="24"/>
        </w:rPr>
      </w:pPr>
      <w:r w:rsidRPr="004419FB">
        <w:rPr>
          <w:rFonts w:hint="eastAsia"/>
          <w:sz w:val="24"/>
          <w:szCs w:val="24"/>
        </w:rPr>
        <w:t>先来看几组“区分”的对比：</w:t>
      </w:r>
    </w:p>
    <w:p w:rsidR="00AB21C9" w:rsidRDefault="000B6973" w:rsidP="004419FB">
      <w:pPr>
        <w:spacing w:line="300" w:lineRule="auto"/>
        <w:ind w:firstLineChars="150" w:firstLine="360"/>
        <w:rPr>
          <w:sz w:val="24"/>
          <w:szCs w:val="24"/>
        </w:rPr>
      </w:pPr>
      <w:r w:rsidRPr="004419FB">
        <w:rPr>
          <w:rFonts w:hint="eastAsia"/>
          <w:sz w:val="24"/>
          <w:szCs w:val="24"/>
        </w:rPr>
        <w:t>（</w:t>
      </w:r>
      <w:r w:rsidRPr="004419FB">
        <w:rPr>
          <w:sz w:val="24"/>
          <w:szCs w:val="24"/>
        </w:rPr>
        <w:t>1</w:t>
      </w:r>
      <w:r w:rsidRPr="004419FB">
        <w:rPr>
          <w:rFonts w:hint="eastAsia"/>
          <w:sz w:val="24"/>
          <w:szCs w:val="24"/>
        </w:rPr>
        <w:t>）克尔</w:t>
      </w:r>
      <w:proofErr w:type="gramStart"/>
      <w:r w:rsidRPr="004419FB">
        <w:rPr>
          <w:rFonts w:hint="eastAsia"/>
          <w:sz w:val="24"/>
          <w:szCs w:val="24"/>
        </w:rPr>
        <w:t>凯</w:t>
      </w:r>
      <w:proofErr w:type="gramEnd"/>
      <w:r w:rsidRPr="004419FB">
        <w:rPr>
          <w:rFonts w:hint="eastAsia"/>
          <w:sz w:val="24"/>
          <w:szCs w:val="24"/>
        </w:rPr>
        <w:t>郭尔：</w:t>
      </w:r>
    </w:p>
    <w:p w:rsidR="000B6973" w:rsidRPr="004419FB" w:rsidRDefault="000B6973" w:rsidP="00AB21C9">
      <w:pPr>
        <w:spacing w:line="300" w:lineRule="auto"/>
        <w:ind w:firstLineChars="350" w:firstLine="840"/>
        <w:rPr>
          <w:sz w:val="24"/>
          <w:szCs w:val="24"/>
        </w:rPr>
      </w:pPr>
      <w:r w:rsidRPr="004419FB">
        <w:rPr>
          <w:rFonts w:hint="eastAsia"/>
          <w:sz w:val="24"/>
          <w:szCs w:val="24"/>
        </w:rPr>
        <w:t>“畏惧</w:t>
      </w:r>
      <w:r w:rsidRPr="004419FB">
        <w:rPr>
          <w:sz w:val="24"/>
          <w:szCs w:val="24"/>
        </w:rPr>
        <w:t>/</w:t>
      </w:r>
      <w:r w:rsidRPr="004419FB">
        <w:rPr>
          <w:rFonts w:hint="eastAsia"/>
          <w:sz w:val="24"/>
          <w:szCs w:val="24"/>
        </w:rPr>
        <w:t>恐惧”（丹麦语</w:t>
      </w:r>
      <w:proofErr w:type="spellStart"/>
      <w:r w:rsidRPr="00C352BA">
        <w:rPr>
          <w:rFonts w:ascii="Times New Roman" w:hAnsi="Times New Roman" w:cs="Times New Roman"/>
          <w:sz w:val="24"/>
          <w:szCs w:val="24"/>
        </w:rPr>
        <w:t>Frygt</w:t>
      </w:r>
      <w:proofErr w:type="spellEnd"/>
      <w:r w:rsidRPr="004419FB">
        <w:rPr>
          <w:rFonts w:hint="eastAsia"/>
          <w:sz w:val="24"/>
          <w:szCs w:val="24"/>
        </w:rPr>
        <w:t>；英语</w:t>
      </w:r>
      <w:r w:rsidRPr="00C352BA">
        <w:rPr>
          <w:rFonts w:ascii="Times New Roman" w:hAnsi="Times New Roman" w:cs="Times New Roman"/>
          <w:sz w:val="24"/>
          <w:szCs w:val="24"/>
        </w:rPr>
        <w:t>Fear</w:t>
      </w:r>
      <w:r w:rsidRPr="004419FB">
        <w:rPr>
          <w:rFonts w:hint="eastAsia"/>
          <w:sz w:val="24"/>
          <w:szCs w:val="24"/>
        </w:rPr>
        <w:t>）</w:t>
      </w:r>
    </w:p>
    <w:p w:rsidR="000B6973" w:rsidRPr="004419FB" w:rsidRDefault="000B6973" w:rsidP="00AB21C9">
      <w:pPr>
        <w:spacing w:line="300" w:lineRule="auto"/>
        <w:ind w:firstLineChars="350" w:firstLine="840"/>
        <w:rPr>
          <w:sz w:val="24"/>
          <w:szCs w:val="24"/>
        </w:rPr>
      </w:pPr>
      <w:r w:rsidRPr="004419FB">
        <w:rPr>
          <w:rFonts w:hint="eastAsia"/>
          <w:sz w:val="24"/>
          <w:szCs w:val="24"/>
        </w:rPr>
        <w:t>“恐惧</w:t>
      </w:r>
      <w:r w:rsidRPr="004419FB">
        <w:rPr>
          <w:sz w:val="24"/>
          <w:szCs w:val="24"/>
        </w:rPr>
        <w:t>/</w:t>
      </w:r>
      <w:r w:rsidRPr="004419FB">
        <w:rPr>
          <w:rFonts w:hint="eastAsia"/>
          <w:sz w:val="24"/>
          <w:szCs w:val="24"/>
        </w:rPr>
        <w:t>畏</w:t>
      </w:r>
      <w:r w:rsidRPr="004419FB">
        <w:rPr>
          <w:sz w:val="24"/>
          <w:szCs w:val="24"/>
        </w:rPr>
        <w:t>/</w:t>
      </w:r>
      <w:r w:rsidRPr="004419FB">
        <w:rPr>
          <w:rFonts w:hint="eastAsia"/>
          <w:sz w:val="24"/>
          <w:szCs w:val="24"/>
        </w:rPr>
        <w:t>焦虑”（丹麦语</w:t>
      </w:r>
      <w:r w:rsidRPr="00C352BA">
        <w:rPr>
          <w:rFonts w:ascii="Times New Roman" w:hAnsi="Times New Roman" w:cs="Times New Roman"/>
          <w:sz w:val="24"/>
          <w:szCs w:val="24"/>
        </w:rPr>
        <w:t>Angst</w:t>
      </w:r>
      <w:r w:rsidRPr="004419FB">
        <w:rPr>
          <w:rFonts w:hint="eastAsia"/>
          <w:sz w:val="24"/>
          <w:szCs w:val="24"/>
        </w:rPr>
        <w:t>；英语</w:t>
      </w:r>
      <w:r w:rsidRPr="00C352BA">
        <w:rPr>
          <w:rFonts w:ascii="Times New Roman" w:hAnsi="Times New Roman" w:cs="Times New Roman"/>
          <w:sz w:val="24"/>
          <w:szCs w:val="24"/>
        </w:rPr>
        <w:t>Angst</w:t>
      </w:r>
      <w:r w:rsidRPr="004419FB">
        <w:rPr>
          <w:rFonts w:hint="eastAsia"/>
          <w:sz w:val="24"/>
          <w:szCs w:val="24"/>
        </w:rPr>
        <w:t>或</w:t>
      </w:r>
      <w:r w:rsidRPr="00C352BA">
        <w:rPr>
          <w:rFonts w:ascii="Times New Roman" w:hAnsi="Times New Roman" w:cs="Times New Roman"/>
          <w:sz w:val="24"/>
          <w:szCs w:val="24"/>
        </w:rPr>
        <w:t>Anxiety</w:t>
      </w:r>
      <w:r w:rsidRPr="00C352BA">
        <w:rPr>
          <w:rFonts w:ascii="Times New Roman" w:hAnsi="Times New Roman" w:cs="Times New Roman" w:hint="eastAsia"/>
          <w:sz w:val="24"/>
          <w:szCs w:val="24"/>
        </w:rPr>
        <w:t>或</w:t>
      </w:r>
      <w:r w:rsidRPr="00C352BA">
        <w:rPr>
          <w:rFonts w:ascii="Times New Roman" w:hAnsi="Times New Roman" w:cs="Times New Roman"/>
          <w:sz w:val="24"/>
          <w:szCs w:val="24"/>
        </w:rPr>
        <w:t>Dread</w:t>
      </w:r>
      <w:r w:rsidRPr="004419FB">
        <w:rPr>
          <w:rFonts w:hint="eastAsia"/>
          <w:sz w:val="24"/>
          <w:szCs w:val="24"/>
        </w:rPr>
        <w:t>）</w:t>
      </w:r>
      <w:r w:rsidR="005F0AE5" w:rsidRPr="004419FB">
        <w:rPr>
          <w:rStyle w:val="a6"/>
          <w:sz w:val="24"/>
          <w:szCs w:val="24"/>
        </w:rPr>
        <w:footnoteReference w:id="41"/>
      </w:r>
    </w:p>
    <w:p w:rsidR="000B6973" w:rsidRPr="004419FB" w:rsidRDefault="00AB21C9" w:rsidP="004419FB">
      <w:pPr>
        <w:spacing w:line="300" w:lineRule="auto"/>
        <w:rPr>
          <w:sz w:val="24"/>
          <w:szCs w:val="24"/>
        </w:rPr>
      </w:pPr>
      <w:r>
        <w:rPr>
          <w:sz w:val="24"/>
          <w:szCs w:val="24"/>
        </w:rPr>
        <w:t xml:space="preserve">    </w:t>
      </w:r>
      <w:r>
        <w:rPr>
          <w:rFonts w:hint="eastAsia"/>
          <w:sz w:val="24"/>
          <w:szCs w:val="24"/>
        </w:rPr>
        <w:t xml:space="preserve">    </w:t>
      </w:r>
      <w:r w:rsidR="000B6973" w:rsidRPr="004419FB">
        <w:rPr>
          <w:rFonts w:hint="eastAsia"/>
          <w:sz w:val="24"/>
          <w:szCs w:val="24"/>
        </w:rPr>
        <w:t>前者“指向某种特定的东西”</w:t>
      </w:r>
      <w:r w:rsidR="006D2232">
        <w:rPr>
          <w:rStyle w:val="a6"/>
          <w:sz w:val="24"/>
          <w:szCs w:val="24"/>
        </w:rPr>
        <w:footnoteReference w:id="42"/>
      </w:r>
      <w:r w:rsidR="000B6973" w:rsidRPr="004419FB">
        <w:rPr>
          <w:rFonts w:hint="eastAsia"/>
          <w:sz w:val="24"/>
          <w:szCs w:val="24"/>
        </w:rPr>
        <w:t>，后者则产生自“乌有”。</w:t>
      </w:r>
    </w:p>
    <w:p w:rsidR="00AB21C9" w:rsidRDefault="000B6973" w:rsidP="004419FB">
      <w:pPr>
        <w:spacing w:line="300" w:lineRule="auto"/>
        <w:ind w:firstLineChars="150" w:firstLine="360"/>
        <w:rPr>
          <w:sz w:val="24"/>
          <w:szCs w:val="24"/>
        </w:rPr>
      </w:pPr>
      <w:r w:rsidRPr="004419FB">
        <w:rPr>
          <w:rFonts w:hint="eastAsia"/>
          <w:sz w:val="24"/>
          <w:szCs w:val="24"/>
        </w:rPr>
        <w:t>（</w:t>
      </w:r>
      <w:r w:rsidRPr="004419FB">
        <w:rPr>
          <w:sz w:val="24"/>
          <w:szCs w:val="24"/>
        </w:rPr>
        <w:t>2</w:t>
      </w:r>
      <w:r w:rsidRPr="004419FB">
        <w:rPr>
          <w:rFonts w:hint="eastAsia"/>
          <w:sz w:val="24"/>
          <w:szCs w:val="24"/>
        </w:rPr>
        <w:t>）海德格尔：</w:t>
      </w:r>
      <w:r w:rsidRPr="004419FB">
        <w:rPr>
          <w:sz w:val="24"/>
          <w:szCs w:val="24"/>
        </w:rPr>
        <w:t xml:space="preserve"> </w:t>
      </w:r>
    </w:p>
    <w:p w:rsidR="000B6973" w:rsidRPr="004419FB" w:rsidRDefault="000B6973" w:rsidP="00AB21C9">
      <w:pPr>
        <w:spacing w:line="300" w:lineRule="auto"/>
        <w:ind w:firstLineChars="350" w:firstLine="840"/>
        <w:rPr>
          <w:sz w:val="24"/>
          <w:szCs w:val="24"/>
        </w:rPr>
      </w:pPr>
      <w:r w:rsidRPr="004419FB">
        <w:rPr>
          <w:rFonts w:hint="eastAsia"/>
          <w:sz w:val="24"/>
          <w:szCs w:val="24"/>
        </w:rPr>
        <w:t>“怕”（德语</w:t>
      </w:r>
      <w:bookmarkStart w:id="0" w:name="OLE_LINK2"/>
      <w:bookmarkStart w:id="1" w:name="OLE_LINK1"/>
      <w:proofErr w:type="spellStart"/>
      <w:r w:rsidRPr="00C352BA">
        <w:rPr>
          <w:rFonts w:ascii="Times New Roman" w:hAnsi="Times New Roman" w:cs="Times New Roman"/>
          <w:sz w:val="24"/>
          <w:szCs w:val="24"/>
        </w:rPr>
        <w:t>Furcht</w:t>
      </w:r>
      <w:bookmarkEnd w:id="0"/>
      <w:bookmarkEnd w:id="1"/>
      <w:proofErr w:type="spellEnd"/>
      <w:r w:rsidRPr="004419FB">
        <w:rPr>
          <w:rFonts w:hint="eastAsia"/>
          <w:sz w:val="24"/>
          <w:szCs w:val="24"/>
        </w:rPr>
        <w:t>；英语</w:t>
      </w:r>
      <w:r w:rsidRPr="00C352BA">
        <w:rPr>
          <w:rFonts w:ascii="Times New Roman" w:hAnsi="Times New Roman" w:cs="Times New Roman"/>
          <w:sz w:val="24"/>
          <w:szCs w:val="24"/>
        </w:rPr>
        <w:t>Fear</w:t>
      </w:r>
      <w:r w:rsidRPr="004419FB">
        <w:rPr>
          <w:rFonts w:hint="eastAsia"/>
          <w:sz w:val="24"/>
          <w:szCs w:val="24"/>
        </w:rPr>
        <w:t>）</w:t>
      </w:r>
    </w:p>
    <w:p w:rsidR="000B6973" w:rsidRPr="004419FB" w:rsidRDefault="000B6973" w:rsidP="00AB21C9">
      <w:pPr>
        <w:spacing w:line="300" w:lineRule="auto"/>
        <w:ind w:firstLineChars="350" w:firstLine="840"/>
        <w:rPr>
          <w:sz w:val="24"/>
          <w:szCs w:val="24"/>
        </w:rPr>
      </w:pPr>
      <w:r w:rsidRPr="004419FB">
        <w:rPr>
          <w:rFonts w:hint="eastAsia"/>
          <w:sz w:val="24"/>
          <w:szCs w:val="24"/>
        </w:rPr>
        <w:t>“畏</w:t>
      </w:r>
      <w:r w:rsidRPr="004419FB">
        <w:rPr>
          <w:sz w:val="24"/>
          <w:szCs w:val="24"/>
        </w:rPr>
        <w:t>/</w:t>
      </w:r>
      <w:r w:rsidRPr="004419FB">
        <w:rPr>
          <w:rFonts w:hint="eastAsia"/>
          <w:sz w:val="24"/>
          <w:szCs w:val="24"/>
        </w:rPr>
        <w:t>焦虑”（德语</w:t>
      </w:r>
      <w:r w:rsidRPr="00C352BA">
        <w:rPr>
          <w:rFonts w:ascii="Times New Roman" w:hAnsi="Times New Roman" w:cs="Times New Roman"/>
          <w:sz w:val="24"/>
          <w:szCs w:val="24"/>
        </w:rPr>
        <w:t>Angst</w:t>
      </w:r>
      <w:r w:rsidRPr="004419FB">
        <w:rPr>
          <w:rFonts w:hint="eastAsia"/>
          <w:sz w:val="24"/>
          <w:szCs w:val="24"/>
        </w:rPr>
        <w:t>；英语</w:t>
      </w:r>
      <w:r w:rsidRPr="00C352BA">
        <w:rPr>
          <w:rFonts w:ascii="Times New Roman" w:hAnsi="Times New Roman" w:cs="Times New Roman"/>
          <w:sz w:val="24"/>
          <w:szCs w:val="24"/>
        </w:rPr>
        <w:t>Angst</w:t>
      </w:r>
      <w:r w:rsidRPr="004419FB">
        <w:rPr>
          <w:rFonts w:hint="eastAsia"/>
          <w:sz w:val="24"/>
          <w:szCs w:val="24"/>
        </w:rPr>
        <w:t>）</w:t>
      </w:r>
      <w:r w:rsidR="005F0AE5" w:rsidRPr="004419FB">
        <w:rPr>
          <w:rStyle w:val="a6"/>
          <w:sz w:val="24"/>
          <w:szCs w:val="24"/>
        </w:rPr>
        <w:footnoteReference w:id="43"/>
      </w:r>
    </w:p>
    <w:p w:rsidR="000B6973" w:rsidRPr="004419FB" w:rsidRDefault="000B6973" w:rsidP="00AB21C9">
      <w:pPr>
        <w:spacing w:line="300" w:lineRule="auto"/>
        <w:ind w:leftChars="150" w:left="915" w:hangingChars="250" w:hanging="600"/>
        <w:rPr>
          <w:sz w:val="24"/>
          <w:szCs w:val="24"/>
        </w:rPr>
      </w:pPr>
      <w:r w:rsidRPr="004419FB">
        <w:rPr>
          <w:sz w:val="24"/>
          <w:szCs w:val="24"/>
        </w:rPr>
        <w:t xml:space="preserve">    </w:t>
      </w:r>
      <w:r w:rsidRPr="004419FB">
        <w:rPr>
          <w:rFonts w:hint="eastAsia"/>
          <w:sz w:val="24"/>
          <w:szCs w:val="24"/>
        </w:rPr>
        <w:t>“怕之所怕总是一个世内的、从一定场所来的、在近处临近的、有害的存在者。”</w:t>
      </w:r>
      <w:r w:rsidRPr="004419FB">
        <w:rPr>
          <w:rStyle w:val="a6"/>
          <w:sz w:val="24"/>
          <w:szCs w:val="24"/>
        </w:rPr>
        <w:footnoteReference w:id="44"/>
      </w:r>
      <w:r w:rsidR="00AB21C9">
        <w:rPr>
          <w:rFonts w:hint="eastAsia"/>
          <w:sz w:val="24"/>
          <w:szCs w:val="24"/>
        </w:rPr>
        <w:t>；</w:t>
      </w:r>
      <w:r w:rsidRPr="004419FB">
        <w:rPr>
          <w:rFonts w:hint="eastAsia"/>
          <w:sz w:val="24"/>
          <w:szCs w:val="24"/>
        </w:rPr>
        <w:t>“畏之所畏就是世界本身”</w:t>
      </w:r>
      <w:r w:rsidR="003A7862" w:rsidRPr="004419FB">
        <w:rPr>
          <w:rStyle w:val="a6"/>
          <w:sz w:val="24"/>
          <w:szCs w:val="24"/>
        </w:rPr>
        <w:footnoteReference w:id="45"/>
      </w:r>
      <w:r w:rsidRPr="004419FB">
        <w:rPr>
          <w:rFonts w:hint="eastAsia"/>
          <w:sz w:val="24"/>
          <w:szCs w:val="24"/>
        </w:rPr>
        <w:t>。</w:t>
      </w:r>
    </w:p>
    <w:p w:rsidR="00AB21C9" w:rsidRDefault="000B6973" w:rsidP="004419FB">
      <w:pPr>
        <w:spacing w:line="300" w:lineRule="auto"/>
        <w:ind w:firstLineChars="150" w:firstLine="360"/>
        <w:rPr>
          <w:sz w:val="24"/>
          <w:szCs w:val="24"/>
        </w:rPr>
      </w:pPr>
      <w:r w:rsidRPr="004419FB">
        <w:rPr>
          <w:rFonts w:hint="eastAsia"/>
          <w:sz w:val="24"/>
          <w:szCs w:val="24"/>
        </w:rPr>
        <w:t>（</w:t>
      </w:r>
      <w:r w:rsidRPr="004419FB">
        <w:rPr>
          <w:sz w:val="24"/>
          <w:szCs w:val="24"/>
        </w:rPr>
        <w:t>3</w:t>
      </w:r>
      <w:r w:rsidRPr="004419FB">
        <w:rPr>
          <w:rFonts w:hint="eastAsia"/>
          <w:sz w:val="24"/>
          <w:szCs w:val="24"/>
        </w:rPr>
        <w:t>）萨特：</w:t>
      </w:r>
      <w:r w:rsidRPr="004419FB">
        <w:rPr>
          <w:sz w:val="24"/>
          <w:szCs w:val="24"/>
        </w:rPr>
        <w:t xml:space="preserve">     </w:t>
      </w:r>
    </w:p>
    <w:p w:rsidR="000B6973" w:rsidRPr="004419FB" w:rsidRDefault="000B6973" w:rsidP="00AB21C9">
      <w:pPr>
        <w:spacing w:line="300" w:lineRule="auto"/>
        <w:ind w:firstLineChars="350" w:firstLine="840"/>
        <w:rPr>
          <w:sz w:val="24"/>
          <w:szCs w:val="24"/>
        </w:rPr>
      </w:pPr>
      <w:r w:rsidRPr="004419FB">
        <w:rPr>
          <w:rFonts w:hint="eastAsia"/>
          <w:sz w:val="24"/>
          <w:szCs w:val="24"/>
        </w:rPr>
        <w:t>“恐惧”（法语</w:t>
      </w:r>
      <w:proofErr w:type="spellStart"/>
      <w:r w:rsidRPr="00C352BA">
        <w:rPr>
          <w:rFonts w:ascii="Times New Roman" w:hAnsi="Times New Roman" w:cs="Times New Roman"/>
          <w:sz w:val="24"/>
          <w:szCs w:val="24"/>
        </w:rPr>
        <w:t>Peur</w:t>
      </w:r>
      <w:proofErr w:type="spellEnd"/>
      <w:r w:rsidRPr="004419FB">
        <w:rPr>
          <w:rFonts w:hint="eastAsia"/>
          <w:sz w:val="24"/>
          <w:szCs w:val="24"/>
        </w:rPr>
        <w:t>；英语</w:t>
      </w:r>
      <w:r w:rsidRPr="00C352BA">
        <w:rPr>
          <w:rFonts w:ascii="Times New Roman" w:hAnsi="Times New Roman" w:cs="Times New Roman"/>
          <w:sz w:val="24"/>
          <w:szCs w:val="24"/>
        </w:rPr>
        <w:t>Fear</w:t>
      </w:r>
      <w:r w:rsidRPr="004419FB">
        <w:rPr>
          <w:rFonts w:hint="eastAsia"/>
          <w:sz w:val="24"/>
          <w:szCs w:val="24"/>
        </w:rPr>
        <w:t>）</w:t>
      </w:r>
    </w:p>
    <w:p w:rsidR="000B6973" w:rsidRPr="004419FB" w:rsidRDefault="00AB21C9" w:rsidP="004419FB">
      <w:pPr>
        <w:spacing w:line="300" w:lineRule="auto"/>
        <w:rPr>
          <w:sz w:val="24"/>
          <w:szCs w:val="24"/>
        </w:rPr>
      </w:pPr>
      <w:r>
        <w:rPr>
          <w:sz w:val="24"/>
          <w:szCs w:val="24"/>
        </w:rPr>
        <w:t xml:space="preserve">       </w:t>
      </w:r>
      <w:r w:rsidR="000B6973" w:rsidRPr="004419FB">
        <w:rPr>
          <w:rFonts w:hint="eastAsia"/>
          <w:sz w:val="24"/>
          <w:szCs w:val="24"/>
        </w:rPr>
        <w:t>“焦虑”（法语</w:t>
      </w:r>
      <w:proofErr w:type="spellStart"/>
      <w:r w:rsidR="000B6973" w:rsidRPr="00C352BA">
        <w:rPr>
          <w:rFonts w:ascii="Times New Roman" w:hAnsi="Times New Roman" w:cs="Times New Roman"/>
          <w:sz w:val="24"/>
          <w:szCs w:val="24"/>
        </w:rPr>
        <w:t>Angoisse</w:t>
      </w:r>
      <w:proofErr w:type="spellEnd"/>
      <w:r w:rsidR="000B6973" w:rsidRPr="004419FB">
        <w:rPr>
          <w:rFonts w:hint="eastAsia"/>
          <w:sz w:val="24"/>
          <w:szCs w:val="24"/>
        </w:rPr>
        <w:t>；英语</w:t>
      </w:r>
      <w:r w:rsidR="000B6973" w:rsidRPr="00C352BA">
        <w:rPr>
          <w:rFonts w:ascii="Times New Roman" w:hAnsi="Times New Roman" w:cs="Times New Roman"/>
          <w:sz w:val="24"/>
          <w:szCs w:val="24"/>
        </w:rPr>
        <w:t>Anguish</w:t>
      </w:r>
      <w:r w:rsidR="000B6973" w:rsidRPr="004419FB">
        <w:rPr>
          <w:rFonts w:hint="eastAsia"/>
          <w:sz w:val="24"/>
          <w:szCs w:val="24"/>
        </w:rPr>
        <w:t>）</w:t>
      </w:r>
      <w:r w:rsidR="005F0AE5" w:rsidRPr="004419FB">
        <w:rPr>
          <w:rStyle w:val="a6"/>
          <w:sz w:val="24"/>
          <w:szCs w:val="24"/>
        </w:rPr>
        <w:footnoteReference w:id="46"/>
      </w:r>
    </w:p>
    <w:p w:rsidR="000B6973" w:rsidRPr="004419FB" w:rsidRDefault="000B6973" w:rsidP="00AB21C9">
      <w:pPr>
        <w:spacing w:line="300" w:lineRule="auto"/>
        <w:ind w:leftChars="412" w:left="985" w:hangingChars="50" w:hanging="120"/>
        <w:rPr>
          <w:sz w:val="24"/>
          <w:szCs w:val="24"/>
        </w:rPr>
      </w:pPr>
      <w:r w:rsidRPr="004419FB">
        <w:rPr>
          <w:rFonts w:hint="eastAsia"/>
          <w:sz w:val="24"/>
          <w:szCs w:val="24"/>
        </w:rPr>
        <w:t>“焦虑和恐惧的区别是，恐惧是对世界上的存在的恐惧，而焦虑是在‘我’面前的焦虑。”</w:t>
      </w:r>
      <w:r w:rsidR="003A7862" w:rsidRPr="004419FB">
        <w:rPr>
          <w:rStyle w:val="a6"/>
          <w:sz w:val="24"/>
          <w:szCs w:val="24"/>
        </w:rPr>
        <w:footnoteReference w:id="47"/>
      </w:r>
    </w:p>
    <w:p w:rsidR="000B6973" w:rsidRPr="004419FB" w:rsidRDefault="000B6973" w:rsidP="000D0EEB">
      <w:pPr>
        <w:spacing w:line="300" w:lineRule="auto"/>
        <w:ind w:firstLineChars="200" w:firstLine="480"/>
        <w:rPr>
          <w:sz w:val="24"/>
          <w:szCs w:val="24"/>
        </w:rPr>
      </w:pPr>
      <w:r w:rsidRPr="004419FB">
        <w:rPr>
          <w:rFonts w:hint="eastAsia"/>
          <w:sz w:val="24"/>
          <w:szCs w:val="24"/>
        </w:rPr>
        <w:t>可以看到，尽管这些区分所划定的边界以及划定边界的角度不完全一致，但我们仍能从中发现，每组的第一个概念实际上就是我们谈论的</w:t>
      </w:r>
      <w:proofErr w:type="gramStart"/>
      <w:r w:rsidRPr="004419FB">
        <w:rPr>
          <w:rFonts w:hint="eastAsia"/>
          <w:sz w:val="24"/>
          <w:szCs w:val="24"/>
        </w:rPr>
        <w:t>怕司法</w:t>
      </w:r>
      <w:proofErr w:type="gramEnd"/>
      <w:r w:rsidRPr="004419FB">
        <w:rPr>
          <w:rFonts w:hint="eastAsia"/>
          <w:sz w:val="24"/>
          <w:szCs w:val="24"/>
        </w:rPr>
        <w:t>和宗教惩罚的这一类恐</w:t>
      </w:r>
      <w:r w:rsidR="006D2232">
        <w:rPr>
          <w:rFonts w:hint="eastAsia"/>
          <w:sz w:val="24"/>
          <w:szCs w:val="24"/>
        </w:rPr>
        <w:t>惧，而第二个概念则接近我们一直努力挖掘的“真正的恐惧”，它更多地</w:t>
      </w:r>
      <w:r w:rsidRPr="004419FB">
        <w:rPr>
          <w:rFonts w:hint="eastAsia"/>
          <w:sz w:val="24"/>
          <w:szCs w:val="24"/>
        </w:rPr>
        <w:t>被他们称为“畏</w:t>
      </w:r>
      <w:r w:rsidRPr="004419FB">
        <w:rPr>
          <w:sz w:val="24"/>
          <w:szCs w:val="24"/>
        </w:rPr>
        <w:t>/</w:t>
      </w:r>
      <w:r w:rsidRPr="004419FB">
        <w:rPr>
          <w:rFonts w:hint="eastAsia"/>
          <w:sz w:val="24"/>
          <w:szCs w:val="24"/>
        </w:rPr>
        <w:t>焦虑”。拉斯</w:t>
      </w:r>
      <w:r w:rsidRPr="004419FB">
        <w:rPr>
          <w:rFonts w:asciiTheme="minorEastAsia" w:hAnsiTheme="minorEastAsia" w:hint="eastAsia"/>
          <w:sz w:val="24"/>
          <w:szCs w:val="24"/>
        </w:rPr>
        <w:t>·</w:t>
      </w:r>
      <w:r w:rsidRPr="004419FB">
        <w:rPr>
          <w:rFonts w:hint="eastAsia"/>
          <w:sz w:val="24"/>
          <w:szCs w:val="24"/>
        </w:rPr>
        <w:t>史文德森在《恐惧的哲学》中说“焦虑（</w:t>
      </w:r>
      <w:r w:rsidRPr="00C352BA">
        <w:rPr>
          <w:rFonts w:ascii="Times New Roman" w:hAnsi="Times New Roman" w:cs="Times New Roman"/>
          <w:sz w:val="24"/>
          <w:szCs w:val="24"/>
        </w:rPr>
        <w:t>Angst</w:t>
      </w:r>
      <w:r w:rsidRPr="004419FB">
        <w:rPr>
          <w:rFonts w:hint="eastAsia"/>
          <w:sz w:val="24"/>
          <w:szCs w:val="24"/>
        </w:rPr>
        <w:t>）还暗含了重大的形而上学意味；相比之下，恐惧（</w:t>
      </w:r>
      <w:r w:rsidRPr="00C352BA">
        <w:rPr>
          <w:rFonts w:ascii="Times New Roman" w:hAnsi="Times New Roman" w:cs="Times New Roman"/>
          <w:sz w:val="24"/>
          <w:szCs w:val="24"/>
        </w:rPr>
        <w:t>Fear</w:t>
      </w:r>
      <w:r w:rsidRPr="004419FB">
        <w:rPr>
          <w:rFonts w:hint="eastAsia"/>
          <w:sz w:val="24"/>
          <w:szCs w:val="24"/>
        </w:rPr>
        <w:t>）就更微不足道了。焦虑是‘深刻’的，而恐惧却是‘肤浅’的。”</w:t>
      </w:r>
      <w:r w:rsidR="005F0AE5" w:rsidRPr="004419FB">
        <w:rPr>
          <w:rStyle w:val="a6"/>
          <w:sz w:val="24"/>
          <w:szCs w:val="24"/>
        </w:rPr>
        <w:footnoteReference w:id="48"/>
      </w:r>
      <w:r w:rsidRPr="004419FB">
        <w:rPr>
          <w:sz w:val="24"/>
          <w:szCs w:val="24"/>
        </w:rPr>
        <w:t xml:space="preserve"> </w:t>
      </w:r>
      <w:r w:rsidRPr="004419FB">
        <w:rPr>
          <w:rFonts w:hint="eastAsia"/>
          <w:sz w:val="24"/>
          <w:szCs w:val="24"/>
        </w:rPr>
        <w:t>然</w:t>
      </w:r>
      <w:r w:rsidRPr="004419FB">
        <w:rPr>
          <w:rFonts w:hint="eastAsia"/>
          <w:sz w:val="24"/>
          <w:szCs w:val="24"/>
        </w:rPr>
        <w:lastRenderedPageBreak/>
        <w:t>而，这种区分本身正表明了两个概念的关联性，使用中文“焦虑”一词似乎就断绝了这种关联性，丧失了“</w:t>
      </w:r>
      <w:r w:rsidRPr="00C352BA">
        <w:rPr>
          <w:rFonts w:ascii="Times New Roman" w:hAnsi="Times New Roman" w:cs="Times New Roman"/>
          <w:sz w:val="24"/>
          <w:szCs w:val="24"/>
        </w:rPr>
        <w:t>Angst</w:t>
      </w:r>
      <w:r w:rsidRPr="004419FB">
        <w:rPr>
          <w:rFonts w:hint="eastAsia"/>
          <w:sz w:val="24"/>
          <w:szCs w:val="24"/>
        </w:rPr>
        <w:t>”中与“怕”重叠的成分。所以我们有理由相信“畏”仍可以用“恐惧”来表达，只不过这种恐惧没有明确的对象，而正视这种</w:t>
      </w:r>
      <w:r w:rsidR="006D2232">
        <w:rPr>
          <w:rFonts w:hint="eastAsia"/>
          <w:sz w:val="24"/>
          <w:szCs w:val="24"/>
        </w:rPr>
        <w:t>“</w:t>
      </w:r>
      <w:r w:rsidRPr="004419FB">
        <w:rPr>
          <w:rFonts w:hint="eastAsia"/>
          <w:sz w:val="24"/>
          <w:szCs w:val="24"/>
        </w:rPr>
        <w:t>形而上</w:t>
      </w:r>
      <w:r w:rsidR="006D2232">
        <w:rPr>
          <w:rFonts w:hint="eastAsia"/>
          <w:sz w:val="24"/>
          <w:szCs w:val="24"/>
        </w:rPr>
        <w:t>”</w:t>
      </w:r>
      <w:r w:rsidRPr="004419FB">
        <w:rPr>
          <w:rFonts w:hint="eastAsia"/>
          <w:sz w:val="24"/>
          <w:szCs w:val="24"/>
        </w:rPr>
        <w:t>成分未必一定要用变换字眼的方式。比如格林在其小说中使用的是“</w:t>
      </w:r>
      <w:r w:rsidRPr="00C352BA">
        <w:rPr>
          <w:rFonts w:ascii="Times New Roman" w:hAnsi="Times New Roman" w:cs="Times New Roman"/>
          <w:sz w:val="24"/>
          <w:szCs w:val="24"/>
        </w:rPr>
        <w:t>Fear</w:t>
      </w:r>
      <w:r w:rsidRPr="004419FB">
        <w:rPr>
          <w:rFonts w:hint="eastAsia"/>
          <w:sz w:val="24"/>
          <w:szCs w:val="24"/>
        </w:rPr>
        <w:t>”一词，但其揭示的却正是现代人的这种面对“</w:t>
      </w:r>
      <w:r w:rsidRPr="00C352BA">
        <w:rPr>
          <w:rFonts w:ascii="Times New Roman" w:hAnsi="Times New Roman" w:cs="Times New Roman"/>
          <w:sz w:val="24"/>
          <w:szCs w:val="24"/>
        </w:rPr>
        <w:t>Angst</w:t>
      </w:r>
      <w:r w:rsidRPr="004419FB">
        <w:rPr>
          <w:rFonts w:hint="eastAsia"/>
          <w:sz w:val="24"/>
          <w:szCs w:val="24"/>
        </w:rPr>
        <w:t>”不断找寻出路而又终不得出路的境遇。</w:t>
      </w:r>
    </w:p>
    <w:p w:rsidR="000B6973" w:rsidRPr="004419FB" w:rsidRDefault="00874355" w:rsidP="000D0EEB">
      <w:pPr>
        <w:spacing w:line="300" w:lineRule="auto"/>
        <w:ind w:firstLineChars="200" w:firstLine="480"/>
        <w:rPr>
          <w:sz w:val="24"/>
          <w:szCs w:val="24"/>
        </w:rPr>
      </w:pPr>
      <w:r w:rsidRPr="004419FB">
        <w:rPr>
          <w:rFonts w:hint="eastAsia"/>
          <w:sz w:val="24"/>
          <w:szCs w:val="24"/>
        </w:rPr>
        <w:t>格林小说中的司法惩罚，作为恐惧力量的</w:t>
      </w:r>
      <w:proofErr w:type="gramStart"/>
      <w:r w:rsidRPr="004419FB">
        <w:rPr>
          <w:rFonts w:hint="eastAsia"/>
          <w:sz w:val="24"/>
          <w:szCs w:val="24"/>
        </w:rPr>
        <w:t>最</w:t>
      </w:r>
      <w:proofErr w:type="gramEnd"/>
      <w:r w:rsidRPr="004419FB">
        <w:rPr>
          <w:rFonts w:hint="eastAsia"/>
          <w:sz w:val="24"/>
          <w:szCs w:val="24"/>
        </w:rPr>
        <w:t>外在形态，实际上象征</w:t>
      </w:r>
      <w:r w:rsidR="000B6973" w:rsidRPr="004419FB">
        <w:rPr>
          <w:rFonts w:hint="eastAsia"/>
          <w:sz w:val="24"/>
          <w:szCs w:val="24"/>
        </w:rPr>
        <w:t>了一种对肉体安全的威胁。</w:t>
      </w:r>
      <w:r w:rsidR="006D2232">
        <w:rPr>
          <w:rFonts w:hint="eastAsia"/>
          <w:sz w:val="24"/>
          <w:szCs w:val="24"/>
        </w:rPr>
        <w:t>这种直接、急迫、带有强制性的逼迫与无数外力所引发的威胁带有极大</w:t>
      </w:r>
      <w:r w:rsidR="000B6973" w:rsidRPr="004419FB">
        <w:rPr>
          <w:rFonts w:hint="eastAsia"/>
          <w:sz w:val="24"/>
          <w:szCs w:val="24"/>
        </w:rPr>
        <w:t>相似性，对它的恐惧象征了一种对有形伤害的恐惧，它的基础正是出于对肉体的保护。它是上述对比中每组的第一种概念，即亚里士多德在《修辞学》中所谈论的与“胆量”相对的“畏惧”</w:t>
      </w:r>
      <w:r w:rsidR="005F0AE5" w:rsidRPr="004419FB">
        <w:rPr>
          <w:rStyle w:val="a6"/>
          <w:sz w:val="24"/>
          <w:szCs w:val="24"/>
        </w:rPr>
        <w:footnoteReference w:id="49"/>
      </w:r>
      <w:r w:rsidR="000B6973" w:rsidRPr="004419FB">
        <w:rPr>
          <w:rFonts w:hint="eastAsia"/>
          <w:sz w:val="24"/>
          <w:szCs w:val="24"/>
        </w:rPr>
        <w:t>。这种恐惧在当下甚至形成了一整套的“恐惧文化”，对环境污染、核战争、恐怖分子等等的恐惧经由媒体日甚一日地围堵现代人，但这并不是人们真正怕的东西，“安全的大多数”使侥幸心理足以安抚人正常度日。小说中对宗教惩罚的恐惧，虽上升到了精神领域，但因</w:t>
      </w:r>
      <w:proofErr w:type="gramStart"/>
      <w:r w:rsidR="000B6973" w:rsidRPr="004419FB">
        <w:rPr>
          <w:rFonts w:hint="eastAsia"/>
          <w:sz w:val="24"/>
          <w:szCs w:val="24"/>
        </w:rPr>
        <w:t>其有着</w:t>
      </w:r>
      <w:proofErr w:type="gramEnd"/>
      <w:r w:rsidR="000B6973" w:rsidRPr="004419FB">
        <w:rPr>
          <w:rFonts w:hint="eastAsia"/>
          <w:sz w:val="24"/>
          <w:szCs w:val="24"/>
        </w:rPr>
        <w:t>明确的对象便还不致让人彻底手足无措。这让我们想到霍布斯谈到的这一类恐惧的定义，“头脑中假想出来的，或根据公开认可的传说构想出来的对于不可见的力量的畏惧谓之宗教”</w:t>
      </w:r>
      <w:r w:rsidR="005F0AE5" w:rsidRPr="004419FB">
        <w:rPr>
          <w:rStyle w:val="a6"/>
          <w:sz w:val="24"/>
          <w:szCs w:val="24"/>
        </w:rPr>
        <w:footnoteReference w:id="50"/>
      </w:r>
      <w:r w:rsidR="000B6973" w:rsidRPr="004419FB">
        <w:rPr>
          <w:rFonts w:hint="eastAsia"/>
          <w:sz w:val="24"/>
          <w:szCs w:val="24"/>
        </w:rPr>
        <w:t>。实际上，宗教自身对于这种恐惧往往已经给出了消解途径（比如基督教的忏悔与恩典，佛教的“业报可转可消”等等），而刘小</w:t>
      </w:r>
      <w:proofErr w:type="gramStart"/>
      <w:r w:rsidR="000B6973" w:rsidRPr="004419FB">
        <w:rPr>
          <w:rFonts w:hint="eastAsia"/>
          <w:sz w:val="24"/>
          <w:szCs w:val="24"/>
        </w:rPr>
        <w:t>枫甚至</w:t>
      </w:r>
      <w:proofErr w:type="gramEnd"/>
      <w:r w:rsidR="000B6973" w:rsidRPr="004419FB">
        <w:rPr>
          <w:rFonts w:hint="eastAsia"/>
          <w:sz w:val="24"/>
          <w:szCs w:val="24"/>
        </w:rPr>
        <w:t>将这种层面的“怕”理解为“一种精神品质”</w:t>
      </w:r>
      <w:r w:rsidR="005F0AE5" w:rsidRPr="004419FB">
        <w:rPr>
          <w:rStyle w:val="a6"/>
          <w:sz w:val="24"/>
          <w:szCs w:val="24"/>
        </w:rPr>
        <w:footnoteReference w:id="51"/>
      </w:r>
      <w:r w:rsidR="000B6973" w:rsidRPr="004419FB">
        <w:rPr>
          <w:rFonts w:hint="eastAsia"/>
          <w:sz w:val="24"/>
          <w:szCs w:val="24"/>
        </w:rPr>
        <w:t>。这里的恐惧的对象虽是“不可见的”，但却是明确的；这种恐惧虽是神秘性质的，但却是有消除途径的。</w:t>
      </w:r>
    </w:p>
    <w:p w:rsidR="000B6973" w:rsidRPr="004419FB" w:rsidRDefault="003A7862" w:rsidP="000D0EEB">
      <w:pPr>
        <w:spacing w:line="300" w:lineRule="auto"/>
        <w:ind w:firstLineChars="200" w:firstLine="480"/>
        <w:rPr>
          <w:sz w:val="24"/>
          <w:szCs w:val="24"/>
        </w:rPr>
      </w:pPr>
      <w:r w:rsidRPr="004419FB">
        <w:rPr>
          <w:rFonts w:hint="eastAsia"/>
          <w:sz w:val="24"/>
          <w:szCs w:val="24"/>
        </w:rPr>
        <w:t>既然如此，人们到底在惧怕</w:t>
      </w:r>
      <w:r w:rsidR="000B6973" w:rsidRPr="004419FB">
        <w:rPr>
          <w:rFonts w:hint="eastAsia"/>
          <w:sz w:val="24"/>
          <w:szCs w:val="24"/>
        </w:rPr>
        <w:t>什么呢？</w:t>
      </w:r>
    </w:p>
    <w:p w:rsidR="000B6973" w:rsidRPr="004419FB" w:rsidRDefault="000B6973" w:rsidP="000D0EEB">
      <w:pPr>
        <w:spacing w:line="300" w:lineRule="auto"/>
        <w:ind w:firstLineChars="200" w:firstLine="480"/>
        <w:rPr>
          <w:sz w:val="24"/>
          <w:szCs w:val="24"/>
        </w:rPr>
      </w:pPr>
      <w:r w:rsidRPr="004419FB">
        <w:rPr>
          <w:rFonts w:hint="eastAsia"/>
          <w:sz w:val="24"/>
          <w:szCs w:val="24"/>
        </w:rPr>
        <w:t>我们可能会认为恐惧是逐渐自外向内渗透的，恐惧的对象从实在有形扩大到一种无处不在的恐惧的生存氛围，但通过格林的小说我们可以看到，恐惧并不是</w:t>
      </w:r>
      <w:r w:rsidR="006D2232">
        <w:rPr>
          <w:rFonts w:hint="eastAsia"/>
          <w:sz w:val="24"/>
          <w:szCs w:val="24"/>
        </w:rPr>
        <w:t>这样一种</w:t>
      </w:r>
      <w:r w:rsidRPr="004419FB">
        <w:rPr>
          <w:rFonts w:hint="eastAsia"/>
          <w:sz w:val="24"/>
          <w:szCs w:val="24"/>
        </w:rPr>
        <w:t>被体验“扩大”的</w:t>
      </w:r>
      <w:r w:rsidR="006D2232">
        <w:rPr>
          <w:rFonts w:hint="eastAsia"/>
          <w:sz w:val="24"/>
          <w:szCs w:val="24"/>
        </w:rPr>
        <w:t>物质</w:t>
      </w:r>
      <w:r w:rsidRPr="004419FB">
        <w:rPr>
          <w:rFonts w:hint="eastAsia"/>
          <w:sz w:val="24"/>
          <w:szCs w:val="24"/>
        </w:rPr>
        <w:t>，而是本来就一直潜伏存在并随着体验被“诱发”的。在小说中，这一点从头至尾都有着断断续续的暗示，也正因为此，恐惧成了一种脱离偶然的情境而带有普遍性的问题。《权力与荣耀》开篇不久，即通过坦奇医生之口说道：“真应该感谢上苍，我们在孩提时代看不到那些恐怖的和堕落的场景；它们那时候就在我们四周，在橱柜上，在书架上……它们是无处不在的”</w:t>
      </w:r>
      <w:r w:rsidRPr="004419FB">
        <w:rPr>
          <w:rStyle w:val="a6"/>
          <w:sz w:val="24"/>
          <w:szCs w:val="24"/>
        </w:rPr>
        <w:footnoteReference w:id="52"/>
      </w:r>
      <w:r w:rsidRPr="004419FB">
        <w:rPr>
          <w:rFonts w:hint="eastAsia"/>
          <w:sz w:val="24"/>
          <w:szCs w:val="24"/>
        </w:rPr>
        <w:t>，这种无处不在，正是《布赖顿棒糖</w:t>
      </w:r>
      <w:r w:rsidR="00BF71BB" w:rsidRPr="004419FB">
        <w:rPr>
          <w:rFonts w:hint="eastAsia"/>
          <w:sz w:val="24"/>
          <w:szCs w:val="24"/>
        </w:rPr>
        <w:t>》</w:t>
      </w:r>
      <w:proofErr w:type="gramStart"/>
      <w:r w:rsidR="00BF71BB" w:rsidRPr="004419FB">
        <w:rPr>
          <w:rFonts w:hint="eastAsia"/>
          <w:sz w:val="24"/>
          <w:szCs w:val="24"/>
        </w:rPr>
        <w:t>中宾基</w:t>
      </w:r>
      <w:proofErr w:type="gramEnd"/>
      <w:r w:rsidR="006D2232">
        <w:rPr>
          <w:rFonts w:hint="eastAsia"/>
          <w:sz w:val="24"/>
          <w:szCs w:val="24"/>
        </w:rPr>
        <w:t>总是</w:t>
      </w:r>
      <w:r w:rsidR="00BF71BB" w:rsidRPr="004419FB">
        <w:rPr>
          <w:rFonts w:hint="eastAsia"/>
          <w:sz w:val="24"/>
          <w:szCs w:val="24"/>
        </w:rPr>
        <w:t>在</w:t>
      </w:r>
      <w:r w:rsidR="00061CCC" w:rsidRPr="004419FB">
        <w:rPr>
          <w:rFonts w:hint="eastAsia"/>
          <w:sz w:val="24"/>
          <w:szCs w:val="24"/>
        </w:rPr>
        <w:t>强调的“这就是地狱，我们并非</w:t>
      </w:r>
      <w:r w:rsidRPr="004419FB">
        <w:rPr>
          <w:rFonts w:hint="eastAsia"/>
          <w:sz w:val="24"/>
          <w:szCs w:val="24"/>
        </w:rPr>
        <w:t>在地狱之外”。</w:t>
      </w:r>
      <w:r w:rsidRPr="004419FB">
        <w:rPr>
          <w:rStyle w:val="a6"/>
          <w:sz w:val="24"/>
          <w:szCs w:val="24"/>
        </w:rPr>
        <w:footnoteReference w:id="53"/>
      </w:r>
    </w:p>
    <w:p w:rsidR="0090601F" w:rsidRDefault="000B6973" w:rsidP="0090601F">
      <w:pPr>
        <w:spacing w:line="300" w:lineRule="auto"/>
        <w:ind w:firstLineChars="200" w:firstLine="480"/>
        <w:rPr>
          <w:sz w:val="24"/>
          <w:szCs w:val="24"/>
        </w:rPr>
      </w:pPr>
      <w:r w:rsidRPr="004419FB">
        <w:rPr>
          <w:rFonts w:hint="eastAsia"/>
          <w:sz w:val="24"/>
          <w:szCs w:val="24"/>
        </w:rPr>
        <w:t>恐惧的处境正在于此。对于自身正在遭受的压迫感的直接来源，我们都有足够的智慧与自觉</w:t>
      </w:r>
      <w:r w:rsidR="006D2232">
        <w:rPr>
          <w:rFonts w:hint="eastAsia"/>
          <w:sz w:val="24"/>
          <w:szCs w:val="24"/>
        </w:rPr>
        <w:t>去</w:t>
      </w:r>
      <w:r w:rsidRPr="004419FB">
        <w:rPr>
          <w:rFonts w:hint="eastAsia"/>
          <w:sz w:val="24"/>
          <w:szCs w:val="24"/>
        </w:rPr>
        <w:t>将其分解，但恰是这种分解，使人认识到，所能消解的不过是各种恐惧的依托，失去依托的恐惧甚至更加凶猛。不自由的处境因其形成时的相对性而成就了其在存在上的绝对性，不自由永远存在，自由的可能性作为希望永远保持诱惑，人不能在任</w:t>
      </w:r>
      <w:proofErr w:type="gramStart"/>
      <w:r w:rsidRPr="004419FB">
        <w:rPr>
          <w:rFonts w:hint="eastAsia"/>
          <w:sz w:val="24"/>
          <w:szCs w:val="24"/>
        </w:rPr>
        <w:t>一</w:t>
      </w:r>
      <w:proofErr w:type="gramEnd"/>
      <w:r w:rsidRPr="004419FB">
        <w:rPr>
          <w:rFonts w:hint="eastAsia"/>
          <w:sz w:val="24"/>
          <w:szCs w:val="24"/>
        </w:rPr>
        <w:t>处境中得到安全感，而只能恒久地处于不安不祥的恐惧之中。当自由的可能性面临乌有的时候，恐</w:t>
      </w:r>
      <w:r w:rsidRPr="004419FB">
        <w:rPr>
          <w:rFonts w:hint="eastAsia"/>
          <w:sz w:val="24"/>
          <w:szCs w:val="24"/>
        </w:rPr>
        <w:lastRenderedPageBreak/>
        <w:t>惧就达到了极限，越过临界即是绝望之境。这种荒凉正如《利维坦》中所语“心灵永恒的宁静在今世是不存在的。原因是生活本身就是一种运动，不可能没有欲望，也不可能没有畏惧，正如不可能没有感觉一样。”</w:t>
      </w:r>
      <w:r w:rsidR="005F0AE5" w:rsidRPr="004419FB">
        <w:rPr>
          <w:rStyle w:val="a6"/>
          <w:sz w:val="24"/>
          <w:szCs w:val="24"/>
        </w:rPr>
        <w:footnoteReference w:id="54"/>
      </w:r>
      <w:r w:rsidRPr="004419FB">
        <w:rPr>
          <w:rFonts w:hint="eastAsia"/>
          <w:sz w:val="24"/>
          <w:szCs w:val="24"/>
        </w:rPr>
        <w:t>于是，绝望反而成了消除恐惧的唯一办法，恐惧的终极正是瞥见了这种万劫不复的状态，而它并没有真正的来源，你无处出击也无可分解。那么当宗教与法律都挣扎着要给予我们“安宁”却又均告无效时候，除了绝望，我们还能以何种姿态面对恐惧？这是格雷厄姆格林留给我们的有关现代的人性以及现代人恐惧困境的最终疑问。</w:t>
      </w:r>
    </w:p>
    <w:p w:rsidR="0090601F" w:rsidRDefault="0090601F" w:rsidP="0090601F">
      <w:pPr>
        <w:spacing w:line="300" w:lineRule="auto"/>
        <w:ind w:firstLineChars="200" w:firstLine="480"/>
        <w:rPr>
          <w:sz w:val="24"/>
          <w:szCs w:val="24"/>
        </w:rPr>
      </w:pPr>
    </w:p>
    <w:p w:rsidR="0090601F" w:rsidRDefault="0090601F" w:rsidP="0090601F">
      <w:pPr>
        <w:spacing w:line="300" w:lineRule="auto"/>
        <w:ind w:firstLineChars="200" w:firstLine="480"/>
        <w:rPr>
          <w:sz w:val="24"/>
          <w:szCs w:val="24"/>
        </w:rPr>
      </w:pPr>
    </w:p>
    <w:p w:rsidR="0090601F" w:rsidRPr="00C01413" w:rsidRDefault="00C01413" w:rsidP="00C01413">
      <w:pPr>
        <w:spacing w:line="300" w:lineRule="auto"/>
        <w:rPr>
          <w:rFonts w:ascii="黑体" w:eastAsia="黑体" w:hAnsi="黑体"/>
          <w:sz w:val="28"/>
          <w:szCs w:val="28"/>
        </w:rPr>
      </w:pPr>
      <w:r>
        <w:rPr>
          <w:rFonts w:ascii="黑体" w:eastAsia="黑体" w:hAnsi="黑体" w:hint="eastAsia"/>
          <w:sz w:val="28"/>
          <w:szCs w:val="28"/>
        </w:rPr>
        <w:t>作者签名：</w:t>
      </w:r>
    </w:p>
    <w:p w:rsidR="0090601F" w:rsidRDefault="0090601F">
      <w:pPr>
        <w:widowControl/>
        <w:jc w:val="left"/>
        <w:rPr>
          <w:sz w:val="24"/>
          <w:szCs w:val="24"/>
        </w:rPr>
      </w:pPr>
      <w:r>
        <w:rPr>
          <w:sz w:val="24"/>
          <w:szCs w:val="24"/>
        </w:rPr>
        <w:br w:type="page"/>
      </w:r>
    </w:p>
    <w:p w:rsidR="0090601F" w:rsidRPr="0090601F" w:rsidRDefault="0090601F" w:rsidP="006E7CE4">
      <w:pPr>
        <w:spacing w:beforeLines="100" w:afterLines="100"/>
        <w:jc w:val="center"/>
        <w:rPr>
          <w:rFonts w:ascii="黑体" w:eastAsia="黑体" w:hAnsi="黑体"/>
          <w:sz w:val="32"/>
          <w:szCs w:val="32"/>
        </w:rPr>
      </w:pPr>
      <w:r w:rsidRPr="0090601F">
        <w:rPr>
          <w:rFonts w:ascii="黑体" w:eastAsia="黑体" w:hAnsi="黑体" w:hint="eastAsia"/>
          <w:sz w:val="32"/>
          <w:szCs w:val="32"/>
        </w:rPr>
        <w:lastRenderedPageBreak/>
        <w:t>参考文献</w:t>
      </w:r>
    </w:p>
    <w:p w:rsidR="0090601F" w:rsidRDefault="0090601F" w:rsidP="0090601F">
      <w:pPr>
        <w:jc w:val="left"/>
        <w:rPr>
          <w:rFonts w:asciiTheme="minorEastAsia" w:hAnsiTheme="minorEastAsia"/>
          <w:sz w:val="24"/>
          <w:szCs w:val="24"/>
        </w:rPr>
      </w:pPr>
      <w:r w:rsidRPr="000A1F12">
        <w:rPr>
          <w:rFonts w:asciiTheme="minorEastAsia" w:hAnsiTheme="minorEastAsia" w:hint="eastAsia"/>
          <w:sz w:val="24"/>
          <w:szCs w:val="24"/>
        </w:rPr>
        <w:t>[1]</w:t>
      </w:r>
      <w:r>
        <w:rPr>
          <w:rFonts w:asciiTheme="minorEastAsia" w:hAnsiTheme="minorEastAsia" w:hint="eastAsia"/>
          <w:sz w:val="24"/>
          <w:szCs w:val="24"/>
        </w:rPr>
        <w:t xml:space="preserve"> [英]</w:t>
      </w:r>
      <w:r w:rsidRPr="000A1F12">
        <w:rPr>
          <w:rFonts w:asciiTheme="minorEastAsia" w:hAnsiTheme="minorEastAsia" w:hint="eastAsia"/>
          <w:sz w:val="24"/>
          <w:szCs w:val="24"/>
        </w:rPr>
        <w:t>格雷厄姆·格林.权力与荣耀[M].傅惟慈译.</w:t>
      </w:r>
      <w:r>
        <w:rPr>
          <w:rFonts w:asciiTheme="minorEastAsia" w:hAnsiTheme="minorEastAsia" w:hint="eastAsia"/>
          <w:sz w:val="24"/>
          <w:szCs w:val="24"/>
        </w:rPr>
        <w:t>上海：</w:t>
      </w:r>
      <w:r w:rsidRPr="000A1F12">
        <w:rPr>
          <w:rFonts w:asciiTheme="minorEastAsia" w:hAnsiTheme="minorEastAsia" w:hint="eastAsia"/>
          <w:sz w:val="24"/>
          <w:szCs w:val="24"/>
        </w:rPr>
        <w:t>上海译文出版社，2012</w:t>
      </w:r>
    </w:p>
    <w:p w:rsidR="0090601F" w:rsidRDefault="0090601F" w:rsidP="0090601F">
      <w:pPr>
        <w:jc w:val="left"/>
        <w:rPr>
          <w:rFonts w:asciiTheme="minorEastAsia" w:hAnsiTheme="minorEastAsia"/>
          <w:sz w:val="24"/>
          <w:szCs w:val="24"/>
        </w:rPr>
      </w:pPr>
      <w:r w:rsidRPr="000A1F12">
        <w:rPr>
          <w:rFonts w:asciiTheme="minorEastAsia" w:hAnsiTheme="minorEastAsia" w:hint="eastAsia"/>
          <w:sz w:val="24"/>
          <w:szCs w:val="24"/>
        </w:rPr>
        <w:t>[</w:t>
      </w:r>
      <w:r>
        <w:rPr>
          <w:rFonts w:asciiTheme="minorEastAsia" w:hAnsiTheme="minorEastAsia" w:hint="eastAsia"/>
          <w:sz w:val="24"/>
          <w:szCs w:val="24"/>
        </w:rPr>
        <w:t>2</w:t>
      </w:r>
      <w:r w:rsidRPr="000A1F12">
        <w:rPr>
          <w:rFonts w:asciiTheme="minorEastAsia" w:hAnsiTheme="minorEastAsia" w:hint="eastAsia"/>
          <w:sz w:val="24"/>
          <w:szCs w:val="24"/>
        </w:rPr>
        <w:t>]</w:t>
      </w:r>
      <w:r>
        <w:rPr>
          <w:rFonts w:asciiTheme="minorEastAsia" w:hAnsiTheme="minorEastAsia" w:hint="eastAsia"/>
          <w:sz w:val="24"/>
          <w:szCs w:val="24"/>
        </w:rPr>
        <w:t xml:space="preserve"> [英]</w:t>
      </w:r>
      <w:r w:rsidRPr="000A1F12">
        <w:rPr>
          <w:rFonts w:asciiTheme="minorEastAsia" w:hAnsiTheme="minorEastAsia" w:hint="eastAsia"/>
          <w:sz w:val="24"/>
          <w:szCs w:val="24"/>
        </w:rPr>
        <w:t>格雷厄姆·格林.</w:t>
      </w:r>
      <w:r>
        <w:rPr>
          <w:rFonts w:asciiTheme="minorEastAsia" w:hAnsiTheme="minorEastAsia" w:hint="eastAsia"/>
          <w:sz w:val="24"/>
          <w:szCs w:val="24"/>
        </w:rPr>
        <w:t>问题的核心</w:t>
      </w:r>
      <w:r w:rsidRPr="000A1F12">
        <w:rPr>
          <w:rFonts w:asciiTheme="minorEastAsia" w:hAnsiTheme="minorEastAsia" w:hint="eastAsia"/>
          <w:sz w:val="24"/>
          <w:szCs w:val="24"/>
        </w:rPr>
        <w:t>[M].傅惟慈译.</w:t>
      </w:r>
      <w:r>
        <w:rPr>
          <w:rFonts w:asciiTheme="minorEastAsia" w:hAnsiTheme="minorEastAsia" w:hint="eastAsia"/>
          <w:sz w:val="24"/>
          <w:szCs w:val="24"/>
        </w:rPr>
        <w:t>南京：译林</w:t>
      </w:r>
      <w:r w:rsidRPr="000A1F12">
        <w:rPr>
          <w:rFonts w:asciiTheme="minorEastAsia" w:hAnsiTheme="minorEastAsia" w:hint="eastAsia"/>
          <w:sz w:val="24"/>
          <w:szCs w:val="24"/>
        </w:rPr>
        <w:t>出版社，</w:t>
      </w:r>
      <w:r>
        <w:rPr>
          <w:rFonts w:asciiTheme="minorEastAsia" w:hAnsiTheme="minorEastAsia" w:hint="eastAsia"/>
          <w:sz w:val="24"/>
          <w:szCs w:val="24"/>
        </w:rPr>
        <w:t>2008</w:t>
      </w:r>
    </w:p>
    <w:p w:rsidR="0090601F" w:rsidRDefault="0090601F" w:rsidP="0090601F">
      <w:pPr>
        <w:jc w:val="left"/>
        <w:rPr>
          <w:rFonts w:asciiTheme="minorEastAsia" w:hAnsiTheme="minorEastAsia"/>
          <w:sz w:val="24"/>
          <w:szCs w:val="24"/>
        </w:rPr>
      </w:pPr>
      <w:r w:rsidRPr="000A1F12">
        <w:rPr>
          <w:rFonts w:asciiTheme="minorEastAsia" w:hAnsiTheme="minorEastAsia" w:hint="eastAsia"/>
          <w:sz w:val="24"/>
          <w:szCs w:val="24"/>
        </w:rPr>
        <w:t>[</w:t>
      </w:r>
      <w:r>
        <w:rPr>
          <w:rFonts w:asciiTheme="minorEastAsia" w:hAnsiTheme="minorEastAsia" w:hint="eastAsia"/>
          <w:sz w:val="24"/>
          <w:szCs w:val="24"/>
        </w:rPr>
        <w:t>3</w:t>
      </w:r>
      <w:r w:rsidRPr="000A1F12">
        <w:rPr>
          <w:rFonts w:asciiTheme="minorEastAsia" w:hAnsiTheme="minorEastAsia" w:hint="eastAsia"/>
          <w:sz w:val="24"/>
          <w:szCs w:val="24"/>
        </w:rPr>
        <w:t>]</w:t>
      </w:r>
      <w:r>
        <w:rPr>
          <w:rFonts w:asciiTheme="minorEastAsia" w:hAnsiTheme="minorEastAsia" w:hint="eastAsia"/>
          <w:sz w:val="24"/>
          <w:szCs w:val="24"/>
        </w:rPr>
        <w:t xml:space="preserve"> [英]</w:t>
      </w:r>
      <w:r w:rsidRPr="000A1F12">
        <w:rPr>
          <w:rFonts w:asciiTheme="minorEastAsia" w:hAnsiTheme="minorEastAsia" w:hint="eastAsia"/>
          <w:sz w:val="24"/>
          <w:szCs w:val="24"/>
        </w:rPr>
        <w:t>格雷厄姆·格林.</w:t>
      </w:r>
      <w:r>
        <w:rPr>
          <w:rFonts w:asciiTheme="minorEastAsia" w:hAnsiTheme="minorEastAsia" w:hint="eastAsia"/>
          <w:sz w:val="24"/>
          <w:szCs w:val="24"/>
        </w:rPr>
        <w:t>恋情的终结</w:t>
      </w:r>
      <w:r w:rsidRPr="000A1F12">
        <w:rPr>
          <w:rFonts w:asciiTheme="minorEastAsia" w:hAnsiTheme="minorEastAsia" w:hint="eastAsia"/>
          <w:sz w:val="24"/>
          <w:szCs w:val="24"/>
        </w:rPr>
        <w:t>[M].</w:t>
      </w:r>
      <w:r>
        <w:rPr>
          <w:rFonts w:asciiTheme="minorEastAsia" w:hAnsiTheme="minorEastAsia" w:hint="eastAsia"/>
          <w:sz w:val="24"/>
          <w:szCs w:val="24"/>
        </w:rPr>
        <w:t>柯平</w:t>
      </w:r>
      <w:r w:rsidRPr="000A1F12">
        <w:rPr>
          <w:rFonts w:asciiTheme="minorEastAsia" w:hAnsiTheme="minorEastAsia" w:hint="eastAsia"/>
          <w:sz w:val="24"/>
          <w:szCs w:val="24"/>
        </w:rPr>
        <w:t>译.</w:t>
      </w:r>
      <w:r>
        <w:rPr>
          <w:rFonts w:asciiTheme="minorEastAsia" w:hAnsiTheme="minorEastAsia" w:hint="eastAsia"/>
          <w:sz w:val="24"/>
          <w:szCs w:val="24"/>
        </w:rPr>
        <w:t>南京：译林</w:t>
      </w:r>
      <w:r w:rsidRPr="000A1F12">
        <w:rPr>
          <w:rFonts w:asciiTheme="minorEastAsia" w:hAnsiTheme="minorEastAsia" w:hint="eastAsia"/>
          <w:sz w:val="24"/>
          <w:szCs w:val="24"/>
        </w:rPr>
        <w:t>出版社，</w:t>
      </w:r>
      <w:r>
        <w:rPr>
          <w:rFonts w:asciiTheme="minorEastAsia" w:hAnsiTheme="minorEastAsia" w:hint="eastAsia"/>
          <w:sz w:val="24"/>
          <w:szCs w:val="24"/>
        </w:rPr>
        <w:t>2008</w:t>
      </w:r>
    </w:p>
    <w:p w:rsidR="0090601F" w:rsidRDefault="0090601F" w:rsidP="0090601F">
      <w:pPr>
        <w:jc w:val="left"/>
        <w:rPr>
          <w:rFonts w:asciiTheme="minorEastAsia" w:hAnsiTheme="minorEastAsia"/>
          <w:sz w:val="24"/>
          <w:szCs w:val="24"/>
        </w:rPr>
      </w:pPr>
      <w:r w:rsidRPr="000A1F12">
        <w:rPr>
          <w:rFonts w:asciiTheme="minorEastAsia" w:hAnsiTheme="minorEastAsia" w:hint="eastAsia"/>
          <w:sz w:val="24"/>
          <w:szCs w:val="24"/>
        </w:rPr>
        <w:t>[</w:t>
      </w:r>
      <w:r>
        <w:rPr>
          <w:rFonts w:asciiTheme="minorEastAsia" w:hAnsiTheme="minorEastAsia" w:hint="eastAsia"/>
          <w:sz w:val="24"/>
          <w:szCs w:val="24"/>
        </w:rPr>
        <w:t>4</w:t>
      </w:r>
      <w:r w:rsidRPr="000A1F12">
        <w:rPr>
          <w:rFonts w:asciiTheme="minorEastAsia" w:hAnsiTheme="minorEastAsia" w:hint="eastAsia"/>
          <w:sz w:val="24"/>
          <w:szCs w:val="24"/>
        </w:rPr>
        <w:t>]</w:t>
      </w:r>
      <w:r>
        <w:rPr>
          <w:rFonts w:asciiTheme="minorEastAsia" w:hAnsiTheme="minorEastAsia" w:hint="eastAsia"/>
          <w:sz w:val="24"/>
          <w:szCs w:val="24"/>
        </w:rPr>
        <w:t xml:space="preserve"> [英]</w:t>
      </w:r>
      <w:r w:rsidRPr="000A1F12">
        <w:rPr>
          <w:rFonts w:asciiTheme="minorEastAsia" w:hAnsiTheme="minorEastAsia" w:hint="eastAsia"/>
          <w:sz w:val="24"/>
          <w:szCs w:val="24"/>
        </w:rPr>
        <w:t>格雷厄姆·格林.权力与荣耀[M].</w:t>
      </w:r>
      <w:r>
        <w:rPr>
          <w:rFonts w:asciiTheme="minorEastAsia" w:hAnsiTheme="minorEastAsia" w:hint="eastAsia"/>
          <w:sz w:val="24"/>
          <w:szCs w:val="24"/>
        </w:rPr>
        <w:t>姚绵青</w:t>
      </w:r>
      <w:r w:rsidRPr="000A1F12">
        <w:rPr>
          <w:rFonts w:asciiTheme="minorEastAsia" w:hAnsiTheme="minorEastAsia" w:hint="eastAsia"/>
          <w:sz w:val="24"/>
          <w:szCs w:val="24"/>
        </w:rPr>
        <w:t>译.</w:t>
      </w:r>
      <w:r>
        <w:rPr>
          <w:rFonts w:asciiTheme="minorEastAsia" w:hAnsiTheme="minorEastAsia" w:hint="eastAsia"/>
          <w:sz w:val="24"/>
          <w:szCs w:val="24"/>
        </w:rPr>
        <w:t>上海：</w:t>
      </w:r>
      <w:r w:rsidRPr="000A1F12">
        <w:rPr>
          <w:rFonts w:asciiTheme="minorEastAsia" w:hAnsiTheme="minorEastAsia" w:hint="eastAsia"/>
          <w:sz w:val="24"/>
          <w:szCs w:val="24"/>
        </w:rPr>
        <w:t>上海译文出版社，2012</w:t>
      </w:r>
    </w:p>
    <w:p w:rsidR="0090601F" w:rsidRDefault="0090601F" w:rsidP="0090601F">
      <w:pPr>
        <w:ind w:left="960" w:hangingChars="400" w:hanging="960"/>
        <w:jc w:val="left"/>
        <w:rPr>
          <w:rFonts w:asciiTheme="minorEastAsia" w:hAnsiTheme="minorEastAsia"/>
          <w:sz w:val="24"/>
          <w:szCs w:val="24"/>
        </w:rPr>
      </w:pPr>
      <w:r>
        <w:rPr>
          <w:rFonts w:asciiTheme="minorEastAsia" w:hAnsiTheme="minorEastAsia" w:hint="eastAsia"/>
          <w:sz w:val="24"/>
          <w:szCs w:val="24"/>
        </w:rPr>
        <w:t>[5] [英]格雷厄姆</w:t>
      </w:r>
      <w:r w:rsidRPr="000A1F12">
        <w:rPr>
          <w:rFonts w:asciiTheme="minorEastAsia" w:hAnsiTheme="minorEastAsia" w:hint="eastAsia"/>
          <w:sz w:val="24"/>
          <w:szCs w:val="24"/>
        </w:rPr>
        <w:t>·</w:t>
      </w:r>
      <w:r w:rsidRPr="008227CC">
        <w:rPr>
          <w:rFonts w:asciiTheme="minorEastAsia" w:hAnsiTheme="minorEastAsia" w:hint="eastAsia"/>
          <w:sz w:val="24"/>
          <w:szCs w:val="24"/>
        </w:rPr>
        <w:t>格林.我自己的世界：梦之日记[M].</w:t>
      </w:r>
      <w:proofErr w:type="gramStart"/>
      <w:r w:rsidRPr="008227CC">
        <w:rPr>
          <w:rFonts w:asciiTheme="minorEastAsia" w:hAnsiTheme="minorEastAsia" w:hint="eastAsia"/>
          <w:sz w:val="24"/>
          <w:szCs w:val="24"/>
        </w:rPr>
        <w:t>恺蒂译</w:t>
      </w:r>
      <w:proofErr w:type="gramEnd"/>
      <w:r w:rsidRPr="008227CC">
        <w:rPr>
          <w:rFonts w:asciiTheme="minorEastAsia" w:hAnsiTheme="minorEastAsia" w:hint="eastAsia"/>
          <w:sz w:val="24"/>
          <w:szCs w:val="24"/>
        </w:rPr>
        <w:t>.南京：译林出版社，2008</w:t>
      </w:r>
    </w:p>
    <w:p w:rsidR="0090601F" w:rsidRDefault="0090601F" w:rsidP="0090601F">
      <w:pPr>
        <w:ind w:left="960" w:hangingChars="400" w:hanging="960"/>
        <w:jc w:val="left"/>
        <w:rPr>
          <w:rFonts w:asciiTheme="minorEastAsia" w:hAnsiTheme="minorEastAsia"/>
          <w:sz w:val="24"/>
          <w:szCs w:val="24"/>
        </w:rPr>
      </w:pPr>
      <w:r>
        <w:rPr>
          <w:rFonts w:asciiTheme="minorEastAsia" w:hAnsiTheme="minorEastAsia" w:hint="eastAsia"/>
          <w:sz w:val="24"/>
          <w:szCs w:val="24"/>
        </w:rPr>
        <w:t>[6]</w:t>
      </w:r>
      <w:r w:rsidRPr="008227CC">
        <w:rPr>
          <w:rFonts w:hint="eastAsia"/>
        </w:rPr>
        <w:t xml:space="preserve"> </w:t>
      </w:r>
      <w:r>
        <w:rPr>
          <w:rFonts w:asciiTheme="minorEastAsia" w:hAnsiTheme="minorEastAsia" w:hint="eastAsia"/>
          <w:sz w:val="24"/>
          <w:szCs w:val="24"/>
        </w:rPr>
        <w:t>[英]</w:t>
      </w:r>
      <w:r w:rsidRPr="008227CC">
        <w:rPr>
          <w:rFonts w:asciiTheme="minorEastAsia" w:hAnsiTheme="minorEastAsia" w:hint="eastAsia"/>
          <w:sz w:val="24"/>
          <w:szCs w:val="24"/>
        </w:rPr>
        <w:t>格雷厄姆</w:t>
      </w:r>
      <w:r w:rsidRPr="000A1F12">
        <w:rPr>
          <w:rFonts w:asciiTheme="minorEastAsia" w:hAnsiTheme="minorEastAsia" w:hint="eastAsia"/>
          <w:sz w:val="24"/>
          <w:szCs w:val="24"/>
        </w:rPr>
        <w:t>·</w:t>
      </w:r>
      <w:r w:rsidRPr="008227CC">
        <w:rPr>
          <w:rFonts w:asciiTheme="minorEastAsia" w:hAnsiTheme="minorEastAsia" w:hint="eastAsia"/>
          <w:sz w:val="24"/>
          <w:szCs w:val="24"/>
        </w:rPr>
        <w:t>格林.生活曾经这样[M].</w:t>
      </w:r>
      <w:proofErr w:type="gramStart"/>
      <w:r w:rsidRPr="008227CC">
        <w:rPr>
          <w:rFonts w:asciiTheme="minorEastAsia" w:hAnsiTheme="minorEastAsia" w:hint="eastAsia"/>
          <w:sz w:val="24"/>
          <w:szCs w:val="24"/>
        </w:rPr>
        <w:t>陆谷孙译</w:t>
      </w:r>
      <w:proofErr w:type="gramEnd"/>
      <w:r w:rsidRPr="008227CC">
        <w:rPr>
          <w:rFonts w:asciiTheme="minorEastAsia" w:hAnsiTheme="minorEastAsia" w:hint="eastAsia"/>
          <w:sz w:val="24"/>
          <w:szCs w:val="24"/>
        </w:rPr>
        <w:t>.</w:t>
      </w:r>
      <w:r>
        <w:rPr>
          <w:rFonts w:asciiTheme="minorEastAsia" w:hAnsiTheme="minorEastAsia" w:hint="eastAsia"/>
          <w:sz w:val="24"/>
          <w:szCs w:val="24"/>
        </w:rPr>
        <w:t>上海：</w:t>
      </w:r>
      <w:r w:rsidRPr="008227CC">
        <w:rPr>
          <w:rFonts w:asciiTheme="minorEastAsia" w:hAnsiTheme="minorEastAsia" w:hint="eastAsia"/>
          <w:sz w:val="24"/>
          <w:szCs w:val="24"/>
        </w:rPr>
        <w:t>上海译文出版社，2012</w:t>
      </w:r>
    </w:p>
    <w:p w:rsidR="0090601F" w:rsidRDefault="0090601F" w:rsidP="0090601F">
      <w:pPr>
        <w:ind w:left="960" w:hangingChars="400" w:hanging="960"/>
        <w:jc w:val="left"/>
        <w:rPr>
          <w:rFonts w:asciiTheme="minorEastAsia" w:hAnsiTheme="minorEastAsia"/>
          <w:sz w:val="24"/>
          <w:szCs w:val="24"/>
        </w:rPr>
      </w:pPr>
      <w:r>
        <w:rPr>
          <w:rFonts w:asciiTheme="minorEastAsia" w:hAnsiTheme="minorEastAsia" w:hint="eastAsia"/>
          <w:sz w:val="24"/>
          <w:szCs w:val="24"/>
        </w:rPr>
        <w:t>[7][英]</w:t>
      </w:r>
      <w:r w:rsidRPr="008227CC">
        <w:rPr>
          <w:rFonts w:asciiTheme="minorEastAsia" w:hAnsiTheme="minorEastAsia" w:hint="eastAsia"/>
          <w:sz w:val="24"/>
          <w:szCs w:val="24"/>
        </w:rPr>
        <w:t>格雷厄姆</w:t>
      </w:r>
      <w:r w:rsidRPr="000A1F12">
        <w:rPr>
          <w:rFonts w:asciiTheme="minorEastAsia" w:hAnsiTheme="minorEastAsia" w:hint="eastAsia"/>
          <w:sz w:val="24"/>
          <w:szCs w:val="24"/>
        </w:rPr>
        <w:t>·</w:t>
      </w:r>
      <w:r w:rsidRPr="008227CC">
        <w:rPr>
          <w:rFonts w:asciiTheme="minorEastAsia" w:hAnsiTheme="minorEastAsia" w:hint="eastAsia"/>
          <w:sz w:val="24"/>
          <w:szCs w:val="24"/>
        </w:rPr>
        <w:t>格林.</w:t>
      </w:r>
      <w:r>
        <w:rPr>
          <w:rFonts w:asciiTheme="minorEastAsia" w:hAnsiTheme="minorEastAsia" w:hint="eastAsia"/>
          <w:sz w:val="24"/>
          <w:szCs w:val="24"/>
        </w:rPr>
        <w:t>恐怖部[M].钱满素，秦文华译.上海：</w:t>
      </w:r>
      <w:r w:rsidRPr="008227CC">
        <w:rPr>
          <w:rFonts w:asciiTheme="minorEastAsia" w:hAnsiTheme="minorEastAsia" w:hint="eastAsia"/>
          <w:sz w:val="24"/>
          <w:szCs w:val="24"/>
        </w:rPr>
        <w:t>上海译文出版社，</w:t>
      </w:r>
      <w:r>
        <w:rPr>
          <w:rFonts w:asciiTheme="minorEastAsia" w:hAnsiTheme="minorEastAsia" w:hint="eastAsia"/>
          <w:sz w:val="24"/>
          <w:szCs w:val="24"/>
        </w:rPr>
        <w:t>2010</w:t>
      </w:r>
    </w:p>
    <w:p w:rsidR="0090601F" w:rsidRDefault="0090601F" w:rsidP="0090601F">
      <w:pPr>
        <w:ind w:left="960" w:hangingChars="400" w:hanging="960"/>
        <w:jc w:val="left"/>
        <w:rPr>
          <w:rFonts w:asciiTheme="minorEastAsia" w:hAnsiTheme="minorEastAsia"/>
          <w:sz w:val="24"/>
          <w:szCs w:val="24"/>
        </w:rPr>
      </w:pPr>
      <w:r>
        <w:rPr>
          <w:rFonts w:asciiTheme="minorEastAsia" w:hAnsiTheme="minorEastAsia" w:hint="eastAsia"/>
          <w:sz w:val="24"/>
          <w:szCs w:val="24"/>
        </w:rPr>
        <w:t>[8]</w:t>
      </w:r>
      <w:r w:rsidRPr="003D15F1">
        <w:rPr>
          <w:rFonts w:hint="eastAsia"/>
        </w:rPr>
        <w:t xml:space="preserve"> </w:t>
      </w:r>
      <w:r w:rsidRPr="000B6925">
        <w:rPr>
          <w:rFonts w:asciiTheme="minorEastAsia" w:hAnsiTheme="minorEastAsia" w:hint="eastAsia"/>
          <w:sz w:val="24"/>
          <w:szCs w:val="24"/>
        </w:rPr>
        <w:t>[英]霍布斯.利维坦[M].</w:t>
      </w:r>
      <w:proofErr w:type="gramStart"/>
      <w:r w:rsidRPr="000B6925">
        <w:rPr>
          <w:rFonts w:asciiTheme="minorEastAsia" w:hAnsiTheme="minorEastAsia" w:hint="eastAsia"/>
          <w:sz w:val="24"/>
          <w:szCs w:val="24"/>
        </w:rPr>
        <w:t>黎思复</w:t>
      </w:r>
      <w:proofErr w:type="gramEnd"/>
      <w:r w:rsidRPr="000B6925">
        <w:rPr>
          <w:rFonts w:asciiTheme="minorEastAsia" w:hAnsiTheme="minorEastAsia" w:hint="eastAsia"/>
          <w:sz w:val="24"/>
          <w:szCs w:val="24"/>
        </w:rPr>
        <w:t>，黎廷弼译.北京：商务印书馆，1985</w:t>
      </w:r>
      <w:r w:rsidRPr="003D15F1">
        <w:rPr>
          <w:rFonts w:asciiTheme="minorEastAsia" w:hAnsiTheme="minorEastAsia" w:hint="eastAsia"/>
          <w:sz w:val="24"/>
          <w:szCs w:val="24"/>
        </w:rPr>
        <w:t xml:space="preserve"> </w:t>
      </w:r>
    </w:p>
    <w:p w:rsidR="0090601F" w:rsidRDefault="0090601F" w:rsidP="0090601F">
      <w:pPr>
        <w:ind w:left="1080" w:hangingChars="450" w:hanging="1080"/>
        <w:jc w:val="left"/>
        <w:rPr>
          <w:rFonts w:asciiTheme="minorEastAsia" w:hAnsiTheme="minorEastAsia"/>
          <w:sz w:val="24"/>
          <w:szCs w:val="24"/>
        </w:rPr>
      </w:pPr>
      <w:r>
        <w:rPr>
          <w:rFonts w:asciiTheme="minorEastAsia" w:hAnsiTheme="minorEastAsia" w:hint="eastAsia"/>
          <w:sz w:val="24"/>
          <w:szCs w:val="24"/>
        </w:rPr>
        <w:t>[9]</w:t>
      </w:r>
      <w:r w:rsidRPr="003D15F1">
        <w:rPr>
          <w:rFonts w:hint="eastAsia"/>
        </w:rPr>
        <w:t xml:space="preserve"> </w:t>
      </w:r>
      <w:r w:rsidRPr="003D15F1">
        <w:rPr>
          <w:rFonts w:asciiTheme="minorEastAsia" w:hAnsiTheme="minorEastAsia" w:hint="eastAsia"/>
          <w:sz w:val="24"/>
          <w:szCs w:val="24"/>
        </w:rPr>
        <w:t>[美]伯尔</w:t>
      </w:r>
      <w:proofErr w:type="gramStart"/>
      <w:r w:rsidRPr="003D15F1">
        <w:rPr>
          <w:rFonts w:asciiTheme="minorEastAsia" w:hAnsiTheme="minorEastAsia" w:hint="eastAsia"/>
          <w:sz w:val="24"/>
          <w:szCs w:val="24"/>
        </w:rPr>
        <w:t>曼</w:t>
      </w:r>
      <w:proofErr w:type="gramEnd"/>
      <w:r w:rsidRPr="003D15F1">
        <w:rPr>
          <w:rFonts w:asciiTheme="minorEastAsia" w:hAnsiTheme="minorEastAsia" w:hint="eastAsia"/>
          <w:sz w:val="24"/>
          <w:szCs w:val="24"/>
        </w:rPr>
        <w:t>.法律与宗教[M].梁治平译.北京：中国政法大学出版社，2002</w:t>
      </w:r>
    </w:p>
    <w:p w:rsidR="0090601F" w:rsidRPr="000A1F12" w:rsidRDefault="0090601F" w:rsidP="0090601F">
      <w:pPr>
        <w:ind w:left="1080" w:hangingChars="450" w:hanging="1080"/>
        <w:jc w:val="left"/>
        <w:rPr>
          <w:rFonts w:asciiTheme="minorEastAsia" w:hAnsiTheme="minorEastAsia"/>
          <w:sz w:val="24"/>
          <w:szCs w:val="24"/>
        </w:rPr>
      </w:pPr>
      <w:r>
        <w:rPr>
          <w:rFonts w:asciiTheme="minorEastAsia" w:hAnsiTheme="minorEastAsia" w:hint="eastAsia"/>
          <w:sz w:val="24"/>
          <w:szCs w:val="24"/>
        </w:rPr>
        <w:t>[10]</w:t>
      </w:r>
      <w:r w:rsidRPr="003D15F1">
        <w:rPr>
          <w:rFonts w:hint="eastAsia"/>
        </w:rPr>
        <w:t xml:space="preserve"> </w:t>
      </w:r>
      <w:r w:rsidRPr="003D15F1">
        <w:rPr>
          <w:rFonts w:asciiTheme="minorEastAsia" w:hAnsiTheme="minorEastAsia" w:hint="eastAsia"/>
          <w:sz w:val="24"/>
          <w:szCs w:val="24"/>
        </w:rPr>
        <w:t>[德]海德格尔.存在与时间[M]. 陈嘉映，王庆节译.北京：生活•读书•新知三联书店，1999</w:t>
      </w:r>
    </w:p>
    <w:p w:rsidR="0090601F" w:rsidRDefault="0090601F" w:rsidP="0090601F">
      <w:pPr>
        <w:ind w:left="1080" w:hangingChars="450" w:hanging="1080"/>
        <w:jc w:val="left"/>
        <w:rPr>
          <w:rFonts w:asciiTheme="minorEastAsia" w:hAnsiTheme="minorEastAsia"/>
          <w:sz w:val="24"/>
          <w:szCs w:val="24"/>
        </w:rPr>
      </w:pPr>
      <w:r>
        <w:rPr>
          <w:rFonts w:asciiTheme="minorEastAsia" w:hAnsiTheme="minorEastAsia" w:hint="eastAsia"/>
          <w:sz w:val="24"/>
          <w:szCs w:val="24"/>
        </w:rPr>
        <w:t>[11]</w:t>
      </w:r>
      <w:r w:rsidRPr="003D15F1">
        <w:rPr>
          <w:rFonts w:hint="eastAsia"/>
        </w:rPr>
        <w:t xml:space="preserve"> </w:t>
      </w:r>
      <w:r w:rsidRPr="000B6925">
        <w:rPr>
          <w:rFonts w:asciiTheme="minorEastAsia" w:hAnsiTheme="minorEastAsia" w:hint="eastAsia"/>
          <w:sz w:val="24"/>
          <w:szCs w:val="24"/>
        </w:rPr>
        <w:t>[法]萨特.存在与虚无[M].</w:t>
      </w:r>
      <w:proofErr w:type="gramStart"/>
      <w:r w:rsidRPr="000B6925">
        <w:rPr>
          <w:rFonts w:asciiTheme="minorEastAsia" w:hAnsiTheme="minorEastAsia" w:hint="eastAsia"/>
          <w:sz w:val="24"/>
          <w:szCs w:val="24"/>
        </w:rPr>
        <w:t>陈宣良等</w:t>
      </w:r>
      <w:proofErr w:type="gramEnd"/>
      <w:r w:rsidRPr="000B6925">
        <w:rPr>
          <w:rFonts w:asciiTheme="minorEastAsia" w:hAnsiTheme="minorEastAsia" w:hint="eastAsia"/>
          <w:sz w:val="24"/>
          <w:szCs w:val="24"/>
        </w:rPr>
        <w:t>译.</w:t>
      </w:r>
      <w:r>
        <w:rPr>
          <w:rFonts w:asciiTheme="minorEastAsia" w:hAnsiTheme="minorEastAsia" w:hint="eastAsia"/>
          <w:sz w:val="24"/>
          <w:szCs w:val="24"/>
        </w:rPr>
        <w:t>北京：生活•读书•新知三联书店,</w:t>
      </w:r>
      <w:r w:rsidRPr="000B6925">
        <w:rPr>
          <w:rFonts w:asciiTheme="minorEastAsia" w:hAnsiTheme="minorEastAsia" w:hint="eastAsia"/>
          <w:sz w:val="24"/>
          <w:szCs w:val="24"/>
        </w:rPr>
        <w:t>2007</w:t>
      </w:r>
    </w:p>
    <w:p w:rsidR="0090601F" w:rsidRDefault="0090601F" w:rsidP="0090601F">
      <w:pPr>
        <w:ind w:left="1200" w:hangingChars="500" w:hanging="1200"/>
        <w:jc w:val="left"/>
        <w:rPr>
          <w:rFonts w:asciiTheme="minorEastAsia" w:hAnsiTheme="minorEastAsia"/>
          <w:sz w:val="24"/>
          <w:szCs w:val="24"/>
        </w:rPr>
      </w:pPr>
      <w:r>
        <w:rPr>
          <w:rFonts w:asciiTheme="minorEastAsia" w:hAnsiTheme="minorEastAsia" w:hint="eastAsia"/>
          <w:sz w:val="24"/>
          <w:szCs w:val="24"/>
        </w:rPr>
        <w:t>[12]</w:t>
      </w:r>
      <w:r w:rsidRPr="000B6925">
        <w:rPr>
          <w:rFonts w:hint="eastAsia"/>
        </w:rPr>
        <w:t xml:space="preserve"> </w:t>
      </w:r>
      <w:r w:rsidRPr="003D15F1">
        <w:rPr>
          <w:rFonts w:asciiTheme="minorEastAsia" w:hAnsiTheme="minorEastAsia" w:hint="eastAsia"/>
          <w:sz w:val="24"/>
          <w:szCs w:val="24"/>
        </w:rPr>
        <w:t>[丹麦]克尔</w:t>
      </w:r>
      <w:proofErr w:type="gramStart"/>
      <w:r w:rsidRPr="003D15F1">
        <w:rPr>
          <w:rFonts w:asciiTheme="minorEastAsia" w:hAnsiTheme="minorEastAsia" w:hint="eastAsia"/>
          <w:sz w:val="24"/>
          <w:szCs w:val="24"/>
        </w:rPr>
        <w:t>凯</w:t>
      </w:r>
      <w:proofErr w:type="gramEnd"/>
      <w:r w:rsidRPr="003D15F1">
        <w:rPr>
          <w:rFonts w:asciiTheme="minorEastAsia" w:hAnsiTheme="minorEastAsia" w:hint="eastAsia"/>
          <w:sz w:val="24"/>
          <w:szCs w:val="24"/>
        </w:rPr>
        <w:t>郭尔.</w:t>
      </w:r>
      <w:r>
        <w:rPr>
          <w:rFonts w:asciiTheme="minorEastAsia" w:hAnsiTheme="minorEastAsia" w:hint="eastAsia"/>
          <w:sz w:val="24"/>
          <w:szCs w:val="24"/>
        </w:rPr>
        <w:t>概念恐惧</w:t>
      </w:r>
      <w:r w:rsidRPr="000A1F12">
        <w:rPr>
          <w:rFonts w:asciiTheme="minorEastAsia" w:hAnsiTheme="minorEastAsia" w:hint="eastAsia"/>
          <w:sz w:val="24"/>
          <w:szCs w:val="24"/>
        </w:rPr>
        <w:t>·</w:t>
      </w:r>
      <w:r w:rsidRPr="003D15F1">
        <w:rPr>
          <w:rFonts w:asciiTheme="minorEastAsia" w:hAnsiTheme="minorEastAsia" w:hint="eastAsia"/>
          <w:sz w:val="24"/>
          <w:szCs w:val="24"/>
        </w:rPr>
        <w:t>致死的疾病[M].</w:t>
      </w:r>
      <w:proofErr w:type="gramStart"/>
      <w:r w:rsidRPr="003D15F1">
        <w:rPr>
          <w:rFonts w:asciiTheme="minorEastAsia" w:hAnsiTheme="minorEastAsia" w:hint="eastAsia"/>
          <w:sz w:val="24"/>
          <w:szCs w:val="24"/>
        </w:rPr>
        <w:t>京不特译</w:t>
      </w:r>
      <w:proofErr w:type="gramEnd"/>
      <w:r w:rsidRPr="003D15F1">
        <w:rPr>
          <w:rFonts w:asciiTheme="minorEastAsia" w:hAnsiTheme="minorEastAsia" w:hint="eastAsia"/>
          <w:sz w:val="24"/>
          <w:szCs w:val="24"/>
        </w:rPr>
        <w:t>.上海：上海三联书店，2003</w:t>
      </w:r>
    </w:p>
    <w:p w:rsidR="0090601F" w:rsidRPr="000A1F12" w:rsidRDefault="0090601F" w:rsidP="0090601F">
      <w:pPr>
        <w:ind w:left="1080" w:hangingChars="450" w:hanging="1080"/>
        <w:jc w:val="left"/>
        <w:rPr>
          <w:rFonts w:asciiTheme="minorEastAsia" w:hAnsiTheme="minorEastAsia"/>
          <w:sz w:val="24"/>
          <w:szCs w:val="24"/>
        </w:rPr>
      </w:pPr>
      <w:r>
        <w:rPr>
          <w:rFonts w:asciiTheme="minorEastAsia" w:hAnsiTheme="minorEastAsia" w:hint="eastAsia"/>
          <w:sz w:val="24"/>
          <w:szCs w:val="24"/>
        </w:rPr>
        <w:t xml:space="preserve">[13] </w:t>
      </w:r>
      <w:r w:rsidRPr="003D15F1">
        <w:rPr>
          <w:rFonts w:asciiTheme="minorEastAsia" w:hAnsiTheme="minorEastAsia" w:hint="eastAsia"/>
          <w:sz w:val="24"/>
          <w:szCs w:val="24"/>
        </w:rPr>
        <w:t>[丹麦]克尔</w:t>
      </w:r>
      <w:proofErr w:type="gramStart"/>
      <w:r w:rsidRPr="003D15F1">
        <w:rPr>
          <w:rFonts w:asciiTheme="minorEastAsia" w:hAnsiTheme="minorEastAsia" w:hint="eastAsia"/>
          <w:sz w:val="24"/>
          <w:szCs w:val="24"/>
        </w:rPr>
        <w:t>凯</w:t>
      </w:r>
      <w:proofErr w:type="gramEnd"/>
      <w:r w:rsidRPr="003D15F1">
        <w:rPr>
          <w:rFonts w:asciiTheme="minorEastAsia" w:hAnsiTheme="minorEastAsia" w:hint="eastAsia"/>
          <w:sz w:val="24"/>
          <w:szCs w:val="24"/>
        </w:rPr>
        <w:t>郭尔.恐惧与战栗[M].</w:t>
      </w:r>
      <w:proofErr w:type="gramStart"/>
      <w:r w:rsidRPr="003D15F1">
        <w:rPr>
          <w:rFonts w:asciiTheme="minorEastAsia" w:hAnsiTheme="minorEastAsia" w:hint="eastAsia"/>
          <w:sz w:val="24"/>
          <w:szCs w:val="24"/>
        </w:rPr>
        <w:t>刘继译</w:t>
      </w:r>
      <w:proofErr w:type="gramEnd"/>
      <w:r w:rsidRPr="003D15F1">
        <w:rPr>
          <w:rFonts w:asciiTheme="minorEastAsia" w:hAnsiTheme="minorEastAsia" w:hint="eastAsia"/>
          <w:sz w:val="24"/>
          <w:szCs w:val="24"/>
        </w:rPr>
        <w:t>.贵州：贵州人民出版社，1994</w:t>
      </w:r>
    </w:p>
    <w:p w:rsidR="0090601F" w:rsidRPr="000A1F12" w:rsidRDefault="0090601F" w:rsidP="0090601F">
      <w:pPr>
        <w:ind w:left="1320" w:hangingChars="550" w:hanging="1320"/>
        <w:jc w:val="left"/>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14</w:t>
      </w:r>
      <w:r>
        <w:rPr>
          <w:rFonts w:asciiTheme="minorEastAsia" w:hAnsiTheme="minorEastAsia"/>
          <w:sz w:val="24"/>
          <w:szCs w:val="24"/>
        </w:rPr>
        <w:t>]</w:t>
      </w:r>
      <w:r w:rsidRPr="008650CA">
        <w:rPr>
          <w:rFonts w:hint="eastAsia"/>
        </w:rPr>
        <w:t xml:space="preserve"> </w:t>
      </w:r>
      <w:r w:rsidRPr="008650CA">
        <w:rPr>
          <w:rFonts w:asciiTheme="minorEastAsia" w:hAnsiTheme="minorEastAsia" w:hint="eastAsia"/>
          <w:sz w:val="24"/>
          <w:szCs w:val="24"/>
        </w:rPr>
        <w:t>[挪威]拉斯</w:t>
      </w:r>
      <w:r w:rsidRPr="000A1F12">
        <w:rPr>
          <w:rFonts w:asciiTheme="minorEastAsia" w:hAnsiTheme="minorEastAsia" w:hint="eastAsia"/>
          <w:sz w:val="24"/>
          <w:szCs w:val="24"/>
        </w:rPr>
        <w:t>·</w:t>
      </w:r>
      <w:r w:rsidRPr="008650CA">
        <w:rPr>
          <w:rFonts w:asciiTheme="minorEastAsia" w:hAnsiTheme="minorEastAsia" w:hint="eastAsia"/>
          <w:sz w:val="24"/>
          <w:szCs w:val="24"/>
        </w:rPr>
        <w:t>史文德森.恐惧的哲学[M].</w:t>
      </w:r>
      <w:proofErr w:type="gramStart"/>
      <w:r w:rsidRPr="008650CA">
        <w:rPr>
          <w:rFonts w:asciiTheme="minorEastAsia" w:hAnsiTheme="minorEastAsia" w:hint="eastAsia"/>
          <w:sz w:val="24"/>
          <w:szCs w:val="24"/>
        </w:rPr>
        <w:t>范</w:t>
      </w:r>
      <w:proofErr w:type="gramEnd"/>
      <w:r w:rsidRPr="008650CA">
        <w:rPr>
          <w:rFonts w:asciiTheme="minorEastAsia" w:hAnsiTheme="minorEastAsia" w:hint="eastAsia"/>
          <w:sz w:val="24"/>
          <w:szCs w:val="24"/>
        </w:rPr>
        <w:t>晶晶译.北京：北京大学出版社，2010</w:t>
      </w:r>
    </w:p>
    <w:p w:rsidR="0090601F" w:rsidRDefault="0090601F" w:rsidP="0090601F">
      <w:pPr>
        <w:ind w:left="1440" w:hangingChars="600" w:hanging="1440"/>
        <w:jc w:val="left"/>
        <w:rPr>
          <w:rFonts w:asciiTheme="minorEastAsia" w:hAnsiTheme="minorEastAsia"/>
          <w:sz w:val="24"/>
          <w:szCs w:val="24"/>
        </w:rPr>
      </w:pPr>
      <w:r>
        <w:rPr>
          <w:rFonts w:asciiTheme="minorEastAsia" w:hAnsiTheme="minorEastAsia" w:hint="eastAsia"/>
          <w:sz w:val="24"/>
          <w:szCs w:val="24"/>
        </w:rPr>
        <w:t>[15]</w:t>
      </w:r>
      <w:r w:rsidRPr="008650CA">
        <w:rPr>
          <w:rFonts w:hint="eastAsia"/>
        </w:rPr>
        <w:t xml:space="preserve"> </w:t>
      </w:r>
      <w:r w:rsidRPr="008650CA">
        <w:rPr>
          <w:rFonts w:asciiTheme="minorEastAsia" w:hAnsiTheme="minorEastAsia" w:hint="eastAsia"/>
          <w:sz w:val="24"/>
          <w:szCs w:val="24"/>
        </w:rPr>
        <w:t>[古希腊]亚里士多德.修辞学[M].罗念生译. 北京：生活•读书•新知三联书店，1991</w:t>
      </w:r>
    </w:p>
    <w:p w:rsidR="0090601F" w:rsidRDefault="0090601F" w:rsidP="0090601F">
      <w:pPr>
        <w:ind w:left="1440" w:hangingChars="600" w:hanging="1440"/>
        <w:jc w:val="left"/>
        <w:rPr>
          <w:rFonts w:asciiTheme="minorEastAsia" w:hAnsiTheme="minorEastAsia"/>
          <w:sz w:val="24"/>
          <w:szCs w:val="24"/>
        </w:rPr>
      </w:pPr>
      <w:r>
        <w:rPr>
          <w:rFonts w:asciiTheme="minorEastAsia" w:hAnsiTheme="minorEastAsia" w:hint="eastAsia"/>
          <w:sz w:val="24"/>
          <w:szCs w:val="24"/>
        </w:rPr>
        <w:t>[16]</w:t>
      </w:r>
      <w:r w:rsidRPr="008650CA">
        <w:rPr>
          <w:rFonts w:hint="eastAsia"/>
        </w:rPr>
        <w:t xml:space="preserve"> </w:t>
      </w:r>
      <w:r w:rsidRPr="008650CA">
        <w:rPr>
          <w:rFonts w:asciiTheme="minorEastAsia" w:hAnsiTheme="minorEastAsia" w:hint="eastAsia"/>
          <w:sz w:val="24"/>
          <w:szCs w:val="24"/>
        </w:rPr>
        <w:t>刘小枫.这一代人的怕和爱[M].北京：华夏出版社，2007</w:t>
      </w:r>
    </w:p>
    <w:p w:rsidR="0090601F" w:rsidRDefault="0090601F" w:rsidP="0090601F">
      <w:pPr>
        <w:ind w:left="1440" w:hangingChars="600" w:hanging="1440"/>
        <w:jc w:val="left"/>
        <w:rPr>
          <w:rFonts w:asciiTheme="minorEastAsia" w:hAnsiTheme="minorEastAsia"/>
          <w:sz w:val="24"/>
          <w:szCs w:val="24"/>
        </w:rPr>
      </w:pPr>
      <w:r>
        <w:rPr>
          <w:rFonts w:asciiTheme="minorEastAsia" w:hAnsiTheme="minorEastAsia" w:hint="eastAsia"/>
          <w:sz w:val="24"/>
          <w:szCs w:val="24"/>
        </w:rPr>
        <w:t>[17][俄]C.C.</w:t>
      </w:r>
      <w:proofErr w:type="gramStart"/>
      <w:r>
        <w:rPr>
          <w:rFonts w:asciiTheme="minorEastAsia" w:hAnsiTheme="minorEastAsia" w:hint="eastAsia"/>
          <w:sz w:val="24"/>
          <w:szCs w:val="24"/>
        </w:rPr>
        <w:t>霍鲁日</w:t>
      </w:r>
      <w:proofErr w:type="gramEnd"/>
      <w:r>
        <w:rPr>
          <w:rFonts w:asciiTheme="minorEastAsia" w:hAnsiTheme="minorEastAsia" w:hint="eastAsia"/>
          <w:sz w:val="24"/>
          <w:szCs w:val="24"/>
        </w:rPr>
        <w:t>.拜占庭与俄国的静修主义[A].张百春译.世界哲学.2010.第四期</w:t>
      </w:r>
    </w:p>
    <w:p w:rsidR="0090601F" w:rsidRDefault="0090601F" w:rsidP="0090601F">
      <w:pPr>
        <w:ind w:left="1440" w:hangingChars="600" w:hanging="1440"/>
        <w:jc w:val="left"/>
        <w:rPr>
          <w:rFonts w:ascii="Times New Roman" w:hAnsi="Times New Roman" w:cs="Times New Roman"/>
        </w:rPr>
      </w:pPr>
      <w:r>
        <w:rPr>
          <w:rFonts w:asciiTheme="minorEastAsia" w:hAnsiTheme="minorEastAsia" w:hint="eastAsia"/>
          <w:sz w:val="24"/>
          <w:szCs w:val="24"/>
        </w:rPr>
        <w:t>[18]</w:t>
      </w:r>
      <w:r w:rsidRPr="0090601F">
        <w:rPr>
          <w:rFonts w:ascii="Times New Roman" w:hAnsi="Times New Roman" w:cs="Times New Roman"/>
        </w:rPr>
        <w:t xml:space="preserve"> </w:t>
      </w:r>
      <w:r w:rsidRPr="00124858">
        <w:rPr>
          <w:rFonts w:ascii="Times New Roman" w:hAnsi="Times New Roman" w:cs="Times New Roman"/>
        </w:rPr>
        <w:t>M</w:t>
      </w:r>
      <w:r w:rsidRPr="00124858">
        <w:rPr>
          <w:rFonts w:ascii="Times New Roman" w:hAnsi="Times New Roman" w:cs="Times New Roman" w:hint="eastAsia"/>
        </w:rPr>
        <w:t xml:space="preserve">artin </w:t>
      </w:r>
      <w:proofErr w:type="gramStart"/>
      <w:r w:rsidRPr="00124858">
        <w:rPr>
          <w:rFonts w:ascii="Times New Roman" w:hAnsi="Times New Roman" w:cs="Times New Roman"/>
        </w:rPr>
        <w:t>Heidegger</w:t>
      </w:r>
      <w:r w:rsidRPr="00124858">
        <w:rPr>
          <w:rFonts w:ascii="Times New Roman" w:hAnsi="Times New Roman" w:cs="Times New Roman" w:hint="eastAsia"/>
        </w:rPr>
        <w:t>(</w:t>
      </w:r>
      <w:proofErr w:type="gramEnd"/>
      <w:r w:rsidRPr="00124858">
        <w:rPr>
          <w:rFonts w:ascii="Times New Roman" w:hAnsi="Times New Roman" w:cs="Times New Roman"/>
        </w:rPr>
        <w:t>1967</w:t>
      </w:r>
      <w:r w:rsidRPr="00124858">
        <w:rPr>
          <w:rFonts w:ascii="Times New Roman" w:hAnsi="Times New Roman" w:cs="Times New Roman" w:hint="eastAsia"/>
        </w:rPr>
        <w:t>).</w:t>
      </w:r>
      <w:proofErr w:type="spellStart"/>
      <w:r w:rsidRPr="00124858">
        <w:rPr>
          <w:rFonts w:ascii="Times New Roman" w:hAnsi="Times New Roman" w:cs="Times New Roman"/>
        </w:rPr>
        <w:t>Sein</w:t>
      </w:r>
      <w:proofErr w:type="spellEnd"/>
      <w:r w:rsidRPr="00124858">
        <w:rPr>
          <w:rFonts w:ascii="Times New Roman" w:hAnsi="Times New Roman" w:cs="Times New Roman"/>
        </w:rPr>
        <w:t xml:space="preserve"> und </w:t>
      </w:r>
      <w:proofErr w:type="spellStart"/>
      <w:r w:rsidRPr="00124858">
        <w:rPr>
          <w:rFonts w:ascii="Times New Roman" w:hAnsi="Times New Roman" w:cs="Times New Roman"/>
        </w:rPr>
        <w:t>Zeit</w:t>
      </w:r>
      <w:proofErr w:type="spellEnd"/>
      <w:r w:rsidRPr="00124858">
        <w:rPr>
          <w:rFonts w:ascii="Times New Roman" w:hAnsi="Times New Roman" w:cs="Times New Roman" w:hint="eastAsia"/>
        </w:rPr>
        <w:t>.</w:t>
      </w:r>
      <w:r w:rsidRPr="00124858">
        <w:rPr>
          <w:rFonts w:ascii="Times New Roman" w:hAnsi="Times New Roman" w:cs="Times New Roman"/>
        </w:rPr>
        <w:t xml:space="preserve"> </w:t>
      </w:r>
      <w:proofErr w:type="spellStart"/>
      <w:r w:rsidRPr="00124858">
        <w:rPr>
          <w:rFonts w:ascii="Times New Roman" w:hAnsi="Times New Roman" w:cs="Times New Roman"/>
        </w:rPr>
        <w:t>Tübingen</w:t>
      </w:r>
      <w:proofErr w:type="gramStart"/>
      <w:r w:rsidRPr="00124858">
        <w:rPr>
          <w:rFonts w:ascii="Times New Roman" w:hAnsi="Times New Roman" w:cs="Times New Roman" w:hint="eastAsia"/>
        </w:rPr>
        <w:t>:</w:t>
      </w:r>
      <w:r w:rsidRPr="00124858">
        <w:rPr>
          <w:rFonts w:ascii="Times New Roman" w:hAnsi="Times New Roman" w:cs="Times New Roman"/>
        </w:rPr>
        <w:t>Max</w:t>
      </w:r>
      <w:proofErr w:type="spellEnd"/>
      <w:proofErr w:type="gramEnd"/>
      <w:r w:rsidRPr="00124858">
        <w:rPr>
          <w:rFonts w:ascii="Times New Roman" w:hAnsi="Times New Roman" w:cs="Times New Roman"/>
        </w:rPr>
        <w:t xml:space="preserve"> Niemeyer </w:t>
      </w:r>
      <w:proofErr w:type="spellStart"/>
      <w:r w:rsidRPr="00124858">
        <w:rPr>
          <w:rFonts w:ascii="Times New Roman" w:hAnsi="Times New Roman" w:cs="Times New Roman"/>
        </w:rPr>
        <w:t>Verlag</w:t>
      </w:r>
      <w:proofErr w:type="spellEnd"/>
    </w:p>
    <w:p w:rsidR="0090601F" w:rsidRDefault="0090601F" w:rsidP="0090601F">
      <w:pPr>
        <w:ind w:left="1440" w:hangingChars="600" w:hanging="1440"/>
        <w:jc w:val="left"/>
        <w:rPr>
          <w:rFonts w:asciiTheme="minorEastAsia" w:hAnsiTheme="minorEastAsia"/>
          <w:sz w:val="24"/>
          <w:szCs w:val="24"/>
        </w:rPr>
      </w:pPr>
      <w:r>
        <w:rPr>
          <w:rFonts w:asciiTheme="minorEastAsia" w:hAnsiTheme="minorEastAsia" w:hint="eastAsia"/>
          <w:sz w:val="24"/>
          <w:szCs w:val="24"/>
        </w:rPr>
        <w:t>[19]</w:t>
      </w:r>
      <w:r w:rsidRPr="0090601F">
        <w:rPr>
          <w:rFonts w:ascii="Times New Roman" w:hAnsi="Times New Roman" w:cs="Times New Roman"/>
        </w:rPr>
        <w:t xml:space="preserve"> </w:t>
      </w:r>
      <w:r w:rsidRPr="00124858">
        <w:rPr>
          <w:rFonts w:ascii="Times New Roman" w:hAnsi="Times New Roman" w:cs="Times New Roman"/>
        </w:rPr>
        <w:t>M</w:t>
      </w:r>
      <w:r w:rsidRPr="00124858">
        <w:rPr>
          <w:rFonts w:ascii="Times New Roman" w:hAnsi="Times New Roman" w:cs="Times New Roman" w:hint="eastAsia"/>
        </w:rPr>
        <w:t xml:space="preserve">artin </w:t>
      </w:r>
      <w:proofErr w:type="gramStart"/>
      <w:r w:rsidRPr="00124858">
        <w:rPr>
          <w:rFonts w:ascii="Times New Roman" w:hAnsi="Times New Roman" w:cs="Times New Roman"/>
        </w:rPr>
        <w:t>Heidegger</w:t>
      </w:r>
      <w:r w:rsidRPr="00124858">
        <w:rPr>
          <w:rFonts w:ascii="Times New Roman" w:hAnsi="Times New Roman" w:cs="Times New Roman" w:hint="eastAsia"/>
        </w:rPr>
        <w:t>(</w:t>
      </w:r>
      <w:proofErr w:type="gramEnd"/>
      <w:r w:rsidRPr="00124858">
        <w:rPr>
          <w:rFonts w:ascii="Times New Roman" w:hAnsi="Times New Roman" w:cs="Times New Roman" w:hint="eastAsia"/>
        </w:rPr>
        <w:t xml:space="preserve">1996).Being and </w:t>
      </w:r>
      <w:proofErr w:type="spellStart"/>
      <w:r w:rsidRPr="00124858">
        <w:rPr>
          <w:rFonts w:ascii="Times New Roman" w:hAnsi="Times New Roman" w:cs="Times New Roman" w:hint="eastAsia"/>
        </w:rPr>
        <w:t>Time.Albany:State</w:t>
      </w:r>
      <w:proofErr w:type="spellEnd"/>
      <w:r w:rsidRPr="00124858">
        <w:rPr>
          <w:rFonts w:ascii="Times New Roman" w:hAnsi="Times New Roman" w:cs="Times New Roman" w:hint="eastAsia"/>
        </w:rPr>
        <w:t xml:space="preserve"> University of New York Press</w:t>
      </w:r>
    </w:p>
    <w:p w:rsidR="0090601F" w:rsidRDefault="0090601F" w:rsidP="0090601F">
      <w:pPr>
        <w:ind w:left="1440" w:hangingChars="600" w:hanging="1440"/>
        <w:jc w:val="left"/>
        <w:rPr>
          <w:rFonts w:asciiTheme="minorEastAsia" w:hAnsiTheme="minorEastAsia"/>
          <w:sz w:val="24"/>
          <w:szCs w:val="24"/>
        </w:rPr>
      </w:pPr>
      <w:r>
        <w:rPr>
          <w:rFonts w:asciiTheme="minorEastAsia" w:hAnsiTheme="minorEastAsia" w:hint="eastAsia"/>
          <w:sz w:val="24"/>
          <w:szCs w:val="24"/>
        </w:rPr>
        <w:t>[20]</w:t>
      </w:r>
      <w:r w:rsidRPr="0090601F">
        <w:rPr>
          <w:rFonts w:ascii="Times New Roman" w:hAnsi="Times New Roman" w:cs="Times New Roman"/>
        </w:rPr>
        <w:t xml:space="preserve"> </w:t>
      </w:r>
      <w:r w:rsidRPr="00124858">
        <w:rPr>
          <w:rFonts w:ascii="Times New Roman" w:hAnsi="Times New Roman" w:cs="Times New Roman"/>
        </w:rPr>
        <w:t xml:space="preserve">Jean-Paul </w:t>
      </w:r>
      <w:proofErr w:type="gramStart"/>
      <w:r w:rsidRPr="00124858">
        <w:rPr>
          <w:rFonts w:ascii="Times New Roman" w:hAnsi="Times New Roman" w:cs="Times New Roman"/>
        </w:rPr>
        <w:t>Sartre</w:t>
      </w:r>
      <w:r w:rsidRPr="00124858">
        <w:rPr>
          <w:rFonts w:ascii="Times New Roman" w:hAnsi="Times New Roman" w:cs="Times New Roman" w:hint="eastAsia"/>
        </w:rPr>
        <w:t>(</w:t>
      </w:r>
      <w:proofErr w:type="gramEnd"/>
      <w:r w:rsidRPr="00124858">
        <w:rPr>
          <w:rFonts w:ascii="Times New Roman" w:hAnsi="Times New Roman" w:cs="Times New Roman" w:hint="eastAsia"/>
        </w:rPr>
        <w:t>1976).</w:t>
      </w:r>
      <w:r w:rsidRPr="00124858">
        <w:rPr>
          <w:rFonts w:ascii="Times New Roman" w:hAnsi="Times New Roman" w:cs="Times New Roman"/>
        </w:rPr>
        <w:t xml:space="preserve"> </w:t>
      </w:r>
      <w:proofErr w:type="spellStart"/>
      <w:r w:rsidRPr="00124858">
        <w:rPr>
          <w:rFonts w:ascii="Times New Roman" w:hAnsi="Times New Roman" w:cs="Times New Roman"/>
        </w:rPr>
        <w:t>L'Etre</w:t>
      </w:r>
      <w:proofErr w:type="spellEnd"/>
      <w:r w:rsidRPr="00124858">
        <w:rPr>
          <w:rFonts w:ascii="Times New Roman" w:hAnsi="Times New Roman" w:cs="Times New Roman"/>
        </w:rPr>
        <w:t xml:space="preserve"> </w:t>
      </w:r>
      <w:proofErr w:type="gramStart"/>
      <w:r w:rsidRPr="00124858">
        <w:rPr>
          <w:rFonts w:ascii="Times New Roman" w:hAnsi="Times New Roman" w:cs="Times New Roman"/>
        </w:rPr>
        <w:t>et</w:t>
      </w:r>
      <w:proofErr w:type="gramEnd"/>
      <w:r w:rsidRPr="00124858">
        <w:rPr>
          <w:rFonts w:ascii="Times New Roman" w:hAnsi="Times New Roman" w:cs="Times New Roman"/>
        </w:rPr>
        <w:t xml:space="preserve"> le </w:t>
      </w:r>
      <w:proofErr w:type="spellStart"/>
      <w:r w:rsidRPr="00124858">
        <w:rPr>
          <w:rFonts w:ascii="Times New Roman" w:hAnsi="Times New Roman" w:cs="Times New Roman"/>
        </w:rPr>
        <w:t>Néant</w:t>
      </w:r>
      <w:proofErr w:type="spellEnd"/>
      <w:r w:rsidRPr="00124858">
        <w:rPr>
          <w:rFonts w:ascii="Times New Roman" w:hAnsi="Times New Roman" w:cs="Times New Roman" w:hint="eastAsia"/>
        </w:rPr>
        <w:t>.</w:t>
      </w:r>
      <w:r w:rsidRPr="00124858">
        <w:rPr>
          <w:rFonts w:ascii="Times New Roman" w:hAnsi="Times New Roman" w:cs="Times New Roman"/>
        </w:rPr>
        <w:t xml:space="preserve"> Paris: </w:t>
      </w:r>
      <w:proofErr w:type="spellStart"/>
      <w:r w:rsidRPr="00124858">
        <w:rPr>
          <w:rFonts w:ascii="Times New Roman" w:hAnsi="Times New Roman" w:cs="Times New Roman"/>
        </w:rPr>
        <w:t>Gallimard</w:t>
      </w:r>
      <w:proofErr w:type="spellEnd"/>
    </w:p>
    <w:p w:rsidR="0090601F" w:rsidRDefault="0090601F" w:rsidP="0090601F">
      <w:pPr>
        <w:ind w:left="1440" w:hangingChars="600" w:hanging="1440"/>
        <w:jc w:val="left"/>
        <w:rPr>
          <w:rFonts w:asciiTheme="minorEastAsia" w:hAnsiTheme="minorEastAsia"/>
          <w:sz w:val="24"/>
          <w:szCs w:val="24"/>
        </w:rPr>
      </w:pPr>
      <w:r>
        <w:rPr>
          <w:rFonts w:asciiTheme="minorEastAsia" w:hAnsiTheme="minorEastAsia" w:hint="eastAsia"/>
          <w:sz w:val="24"/>
          <w:szCs w:val="24"/>
        </w:rPr>
        <w:t>[21]</w:t>
      </w:r>
      <w:r w:rsidRPr="0090601F">
        <w:rPr>
          <w:rFonts w:ascii="Times New Roman" w:hAnsi="Times New Roman" w:cs="Times New Roman"/>
        </w:rPr>
        <w:t xml:space="preserve"> </w:t>
      </w:r>
      <w:r w:rsidRPr="00124858">
        <w:rPr>
          <w:rFonts w:ascii="Times New Roman" w:hAnsi="Times New Roman" w:cs="Times New Roman"/>
        </w:rPr>
        <w:t xml:space="preserve">Jean-Paul </w:t>
      </w:r>
      <w:proofErr w:type="gramStart"/>
      <w:r w:rsidRPr="00124858">
        <w:rPr>
          <w:rFonts w:ascii="Times New Roman" w:hAnsi="Times New Roman" w:cs="Times New Roman"/>
        </w:rPr>
        <w:t>Sartre</w:t>
      </w:r>
      <w:r w:rsidRPr="00124858">
        <w:rPr>
          <w:rFonts w:ascii="Times New Roman" w:hAnsi="Times New Roman" w:cs="Times New Roman" w:hint="eastAsia"/>
        </w:rPr>
        <w:t>(</w:t>
      </w:r>
      <w:proofErr w:type="gramEnd"/>
      <w:r w:rsidRPr="00124858">
        <w:rPr>
          <w:rFonts w:ascii="Times New Roman" w:hAnsi="Times New Roman" w:cs="Times New Roman" w:hint="eastAsia"/>
        </w:rPr>
        <w:t>1990).</w:t>
      </w:r>
      <w:r w:rsidRPr="00124858">
        <w:rPr>
          <w:rFonts w:ascii="Times New Roman" w:hAnsi="Times New Roman" w:cs="Times New Roman"/>
        </w:rPr>
        <w:t xml:space="preserve"> </w:t>
      </w:r>
      <w:proofErr w:type="gramStart"/>
      <w:r w:rsidRPr="00124858">
        <w:rPr>
          <w:rFonts w:ascii="Times New Roman" w:hAnsi="Times New Roman" w:cs="Times New Roman" w:hint="eastAsia"/>
        </w:rPr>
        <w:t>Being and Nothingness.</w:t>
      </w:r>
      <w:proofErr w:type="gramEnd"/>
      <w:r w:rsidRPr="00124858">
        <w:rPr>
          <w:rFonts w:ascii="Times New Roman" w:hAnsi="Times New Roman" w:cs="Times New Roman"/>
        </w:rPr>
        <w:t xml:space="preserve"> </w:t>
      </w:r>
      <w:proofErr w:type="spellStart"/>
      <w:r w:rsidRPr="00124858">
        <w:rPr>
          <w:rFonts w:ascii="Times New Roman" w:hAnsi="Times New Roman" w:cs="Times New Roman" w:hint="eastAsia"/>
        </w:rPr>
        <w:t>London</w:t>
      </w:r>
      <w:proofErr w:type="gramStart"/>
      <w:r w:rsidRPr="00124858">
        <w:rPr>
          <w:rFonts w:ascii="Times New Roman" w:hAnsi="Times New Roman" w:cs="Times New Roman" w:hint="eastAsia"/>
        </w:rPr>
        <w:t>;New</w:t>
      </w:r>
      <w:proofErr w:type="spellEnd"/>
      <w:proofErr w:type="gramEnd"/>
      <w:r w:rsidRPr="00124858">
        <w:rPr>
          <w:rFonts w:ascii="Times New Roman" w:hAnsi="Times New Roman" w:cs="Times New Roman" w:hint="eastAsia"/>
        </w:rPr>
        <w:t xml:space="preserve"> </w:t>
      </w:r>
      <w:proofErr w:type="spellStart"/>
      <w:r w:rsidRPr="00124858">
        <w:rPr>
          <w:rFonts w:ascii="Times New Roman" w:hAnsi="Times New Roman" w:cs="Times New Roman" w:hint="eastAsia"/>
        </w:rPr>
        <w:t>York:</w:t>
      </w:r>
      <w:r w:rsidRPr="00124858">
        <w:rPr>
          <w:rFonts w:ascii="Times New Roman" w:hAnsi="Times New Roman" w:cs="Times New Roman"/>
        </w:rPr>
        <w:t>Routledge</w:t>
      </w:r>
      <w:proofErr w:type="spellEnd"/>
    </w:p>
    <w:p w:rsidR="0090601F" w:rsidRDefault="0090601F" w:rsidP="0090601F">
      <w:pPr>
        <w:ind w:left="1440" w:hangingChars="600" w:hanging="1440"/>
        <w:jc w:val="left"/>
        <w:rPr>
          <w:rFonts w:asciiTheme="minorEastAsia" w:hAnsiTheme="minorEastAsia"/>
          <w:sz w:val="24"/>
          <w:szCs w:val="24"/>
        </w:rPr>
      </w:pPr>
      <w:r>
        <w:rPr>
          <w:rFonts w:asciiTheme="minorEastAsia" w:hAnsiTheme="minorEastAsia" w:hint="eastAsia"/>
          <w:sz w:val="24"/>
          <w:szCs w:val="24"/>
        </w:rPr>
        <w:t xml:space="preserve"> </w:t>
      </w:r>
    </w:p>
    <w:p w:rsidR="0090601F" w:rsidRDefault="0090601F" w:rsidP="0090601F">
      <w:pPr>
        <w:ind w:left="1440" w:hangingChars="600" w:hanging="1440"/>
        <w:jc w:val="left"/>
        <w:rPr>
          <w:rFonts w:asciiTheme="minorEastAsia" w:hAnsiTheme="minorEastAsia"/>
          <w:sz w:val="24"/>
          <w:szCs w:val="24"/>
        </w:rPr>
      </w:pPr>
    </w:p>
    <w:p w:rsidR="006D2232" w:rsidRDefault="006D2232" w:rsidP="0090601F">
      <w:pPr>
        <w:spacing w:line="300" w:lineRule="auto"/>
        <w:rPr>
          <w:sz w:val="24"/>
          <w:szCs w:val="24"/>
        </w:rPr>
      </w:pPr>
    </w:p>
    <w:sectPr w:rsidR="006D2232" w:rsidSect="00661BA4">
      <w:footnotePr>
        <w:numFmt w:val="decimalEnclosedCircleChinese"/>
        <w:numRestart w:val="eachPage"/>
      </w:footnotePr>
      <w:pgSz w:w="11906" w:h="16838"/>
      <w:pgMar w:top="1418" w:right="1134" w:bottom="1418" w:left="1134" w:header="851" w:footer="992" w:gutter="284"/>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2A7" w:rsidRDefault="005332A7" w:rsidP="00DD04E7">
      <w:r>
        <w:separator/>
      </w:r>
    </w:p>
  </w:endnote>
  <w:endnote w:type="continuationSeparator" w:id="0">
    <w:p w:rsidR="005332A7" w:rsidRDefault="005332A7" w:rsidP="00DD04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E98" w:rsidRDefault="004E2E9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5CF" w:rsidRDefault="007875CF" w:rsidP="00AC3729">
    <w:pPr>
      <w:pStyle w:val="a4"/>
      <w:spacing w:line="120" w:lineRule="atLeast"/>
      <w:jc w:val="center"/>
    </w:pPr>
    <w:r w:rsidRPr="007875CF">
      <w:rPr>
        <w:rFonts w:hint="eastAsia"/>
        <w:sz w:val="21"/>
        <w:szCs w:val="21"/>
      </w:rPr>
      <w:t>第</w:t>
    </w:r>
    <w:sdt>
      <w:sdtPr>
        <w:rPr>
          <w:sz w:val="21"/>
          <w:szCs w:val="21"/>
        </w:rPr>
        <w:id w:val="49643894"/>
        <w:docPartObj>
          <w:docPartGallery w:val="Page Numbers (Bottom of Page)"/>
          <w:docPartUnique/>
        </w:docPartObj>
      </w:sdtPr>
      <w:sdtEndPr>
        <w:rPr>
          <w:sz w:val="18"/>
          <w:szCs w:val="18"/>
        </w:rPr>
      </w:sdtEndPr>
      <w:sdtContent>
        <w:r w:rsidR="006E7CE4" w:rsidRPr="007875CF">
          <w:rPr>
            <w:sz w:val="21"/>
            <w:szCs w:val="21"/>
          </w:rPr>
          <w:fldChar w:fldCharType="begin"/>
        </w:r>
        <w:r w:rsidRPr="007875CF">
          <w:rPr>
            <w:sz w:val="21"/>
            <w:szCs w:val="21"/>
          </w:rPr>
          <w:instrText xml:space="preserve"> PAGE   \* MERGEFORMAT </w:instrText>
        </w:r>
        <w:r w:rsidR="006E7CE4" w:rsidRPr="007875CF">
          <w:rPr>
            <w:sz w:val="21"/>
            <w:szCs w:val="21"/>
          </w:rPr>
          <w:fldChar w:fldCharType="separate"/>
        </w:r>
        <w:r w:rsidR="004E2E98" w:rsidRPr="004E2E98">
          <w:rPr>
            <w:noProof/>
            <w:sz w:val="21"/>
            <w:szCs w:val="21"/>
            <w:lang w:val="zh-CN"/>
          </w:rPr>
          <w:t>11</w:t>
        </w:r>
        <w:r w:rsidR="006E7CE4" w:rsidRPr="007875CF">
          <w:rPr>
            <w:sz w:val="21"/>
            <w:szCs w:val="21"/>
          </w:rPr>
          <w:fldChar w:fldCharType="end"/>
        </w:r>
        <w:r w:rsidRPr="007875CF">
          <w:rPr>
            <w:rFonts w:hint="eastAsia"/>
            <w:sz w:val="21"/>
            <w:szCs w:val="21"/>
          </w:rPr>
          <w:t>页</w:t>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43893"/>
      <w:docPartObj>
        <w:docPartGallery w:val="Page Numbers (Bottom of Page)"/>
        <w:docPartUnique/>
      </w:docPartObj>
    </w:sdtPr>
    <w:sdtContent>
      <w:p w:rsidR="00374FEA" w:rsidRDefault="006E7CE4">
        <w:pPr>
          <w:pStyle w:val="a4"/>
          <w:jc w:val="center"/>
        </w:pPr>
        <w:r w:rsidRPr="00374FEA">
          <w:rPr>
            <w:rFonts w:asciiTheme="majorEastAsia" w:eastAsiaTheme="majorEastAsia" w:hAnsiTheme="majorEastAsia"/>
            <w:sz w:val="21"/>
          </w:rPr>
          <w:fldChar w:fldCharType="begin"/>
        </w:r>
        <w:r w:rsidR="00374FEA" w:rsidRPr="00374FEA">
          <w:rPr>
            <w:rFonts w:asciiTheme="majorEastAsia" w:eastAsiaTheme="majorEastAsia" w:hAnsiTheme="majorEastAsia"/>
            <w:sz w:val="21"/>
          </w:rPr>
          <w:instrText xml:space="preserve"> PAGE   \* MERGEFORMAT </w:instrText>
        </w:r>
        <w:r w:rsidRPr="00374FEA">
          <w:rPr>
            <w:rFonts w:asciiTheme="majorEastAsia" w:eastAsiaTheme="majorEastAsia" w:hAnsiTheme="majorEastAsia"/>
            <w:sz w:val="21"/>
          </w:rPr>
          <w:fldChar w:fldCharType="separate"/>
        </w:r>
        <w:r w:rsidR="004E2E98" w:rsidRPr="004E2E98">
          <w:rPr>
            <w:rFonts w:asciiTheme="majorEastAsia" w:eastAsiaTheme="majorEastAsia" w:hAnsiTheme="majorEastAsia"/>
            <w:noProof/>
            <w:sz w:val="21"/>
            <w:lang w:val="zh-CN"/>
          </w:rPr>
          <w:t>II</w:t>
        </w:r>
        <w:r w:rsidRPr="00374FEA">
          <w:rPr>
            <w:rFonts w:asciiTheme="majorEastAsia" w:eastAsiaTheme="majorEastAsia" w:hAnsiTheme="majorEastAsia"/>
            <w:sz w:val="21"/>
          </w:rPr>
          <w:fldChar w:fldCharType="end"/>
        </w:r>
      </w:p>
    </w:sdtContent>
  </w:sdt>
  <w:p w:rsidR="00661BA4" w:rsidRDefault="00661BA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2A7" w:rsidRDefault="005332A7" w:rsidP="00DD04E7">
      <w:r>
        <w:separator/>
      </w:r>
    </w:p>
  </w:footnote>
  <w:footnote w:type="continuationSeparator" w:id="0">
    <w:p w:rsidR="005332A7" w:rsidRDefault="005332A7" w:rsidP="00DD04E7">
      <w:r>
        <w:continuationSeparator/>
      </w:r>
    </w:p>
  </w:footnote>
  <w:footnote w:id="1">
    <w:p w:rsidR="00A745A6" w:rsidRPr="00C352BA" w:rsidRDefault="00A745A6" w:rsidP="00A745A6">
      <w:pPr>
        <w:pStyle w:val="a5"/>
        <w:rPr>
          <w:rFonts w:asciiTheme="minorEastAsia" w:hAnsiTheme="minorEastAsia"/>
        </w:rPr>
      </w:pPr>
      <w:r w:rsidRPr="00C352BA">
        <w:rPr>
          <w:rStyle w:val="a6"/>
          <w:rFonts w:asciiTheme="minorEastAsia" w:hAnsiTheme="minorEastAsia"/>
        </w:rPr>
        <w:footnoteRef/>
      </w:r>
      <w:r w:rsidR="00F66507" w:rsidRPr="00C352BA">
        <w:rPr>
          <w:rFonts w:asciiTheme="minorEastAsia" w:hAnsiTheme="minorEastAsia" w:hint="eastAsia"/>
        </w:rPr>
        <w:t xml:space="preserve"> </w:t>
      </w:r>
      <w:proofErr w:type="gramStart"/>
      <w:r w:rsidR="00F66507" w:rsidRPr="00C352BA">
        <w:rPr>
          <w:rFonts w:asciiTheme="minorEastAsia" w:hAnsiTheme="minorEastAsia" w:hint="eastAsia"/>
        </w:rPr>
        <w:t>唐诺</w:t>
      </w:r>
      <w:proofErr w:type="gramEnd"/>
      <w:r w:rsidR="00F66507" w:rsidRPr="00C352BA">
        <w:rPr>
          <w:rFonts w:asciiTheme="minorEastAsia" w:hAnsiTheme="minorEastAsia" w:hint="eastAsia"/>
        </w:rPr>
        <w:t>.入戏的观众[</w:t>
      </w:r>
      <w:r w:rsidR="00DF465C" w:rsidRPr="00C352BA">
        <w:rPr>
          <w:rFonts w:asciiTheme="minorEastAsia" w:hAnsiTheme="minorEastAsia" w:hint="eastAsia"/>
        </w:rPr>
        <w:t>Z</w:t>
      </w:r>
      <w:r w:rsidR="00F66507" w:rsidRPr="00C352BA">
        <w:rPr>
          <w:rFonts w:asciiTheme="minorEastAsia" w:hAnsiTheme="minorEastAsia" w:hint="eastAsia"/>
        </w:rPr>
        <w:t>]</w:t>
      </w:r>
      <w:r w:rsidR="00494BE5" w:rsidRPr="00C352BA">
        <w:rPr>
          <w:rFonts w:asciiTheme="minorEastAsia" w:hAnsiTheme="minorEastAsia" w:hint="eastAsia"/>
        </w:rPr>
        <w:t>.</w:t>
      </w:r>
      <w:r w:rsidR="00F66507" w:rsidRPr="00C352BA">
        <w:rPr>
          <w:rFonts w:asciiTheme="minorEastAsia" w:hAnsiTheme="minorEastAsia" w:hint="eastAsia"/>
        </w:rPr>
        <w:t>格雷厄姆</w:t>
      </w:r>
      <w:r w:rsidR="00494BE5" w:rsidRPr="00C352BA">
        <w:rPr>
          <w:rFonts w:asciiTheme="minorEastAsia" w:hAnsiTheme="minorEastAsia" w:hint="eastAsia"/>
        </w:rPr>
        <w:t>·</w:t>
      </w:r>
      <w:r w:rsidR="00F66507" w:rsidRPr="00C352BA">
        <w:rPr>
          <w:rFonts w:asciiTheme="minorEastAsia" w:hAnsiTheme="minorEastAsia" w:hint="eastAsia"/>
        </w:rPr>
        <w:t>格林.我自己的世界：梦之日记[</w:t>
      </w:r>
      <w:r w:rsidR="00494BE5" w:rsidRPr="00C352BA">
        <w:rPr>
          <w:rFonts w:asciiTheme="minorEastAsia" w:hAnsiTheme="minorEastAsia" w:hint="eastAsia"/>
        </w:rPr>
        <w:t>M</w:t>
      </w:r>
      <w:r w:rsidR="00F66507" w:rsidRPr="00C352BA">
        <w:rPr>
          <w:rFonts w:asciiTheme="minorEastAsia" w:hAnsiTheme="minorEastAsia" w:hint="eastAsia"/>
        </w:rPr>
        <w:t>]</w:t>
      </w:r>
      <w:r w:rsidR="00494BE5" w:rsidRPr="00C352BA">
        <w:rPr>
          <w:rFonts w:asciiTheme="minorEastAsia" w:hAnsiTheme="minorEastAsia" w:hint="eastAsia"/>
        </w:rPr>
        <w:t>.</w:t>
      </w:r>
      <w:proofErr w:type="gramStart"/>
      <w:r w:rsidR="00494BE5" w:rsidRPr="00C352BA">
        <w:rPr>
          <w:rFonts w:asciiTheme="minorEastAsia" w:hAnsiTheme="minorEastAsia" w:hint="eastAsia"/>
        </w:rPr>
        <w:t>恺蒂译</w:t>
      </w:r>
      <w:proofErr w:type="gramEnd"/>
      <w:r w:rsidR="00494BE5" w:rsidRPr="00C352BA">
        <w:rPr>
          <w:rFonts w:asciiTheme="minorEastAsia" w:hAnsiTheme="minorEastAsia" w:hint="eastAsia"/>
        </w:rPr>
        <w:t>.</w:t>
      </w:r>
      <w:r w:rsidR="00F66507" w:rsidRPr="00C352BA">
        <w:rPr>
          <w:rFonts w:asciiTheme="minorEastAsia" w:hAnsiTheme="minorEastAsia" w:hint="eastAsia"/>
        </w:rPr>
        <w:t>南京</w:t>
      </w:r>
      <w:r w:rsidR="00494BE5" w:rsidRPr="00C352BA">
        <w:rPr>
          <w:rFonts w:asciiTheme="minorEastAsia" w:hAnsiTheme="minorEastAsia" w:hint="eastAsia"/>
        </w:rPr>
        <w:t>：</w:t>
      </w:r>
      <w:r w:rsidR="00F66507" w:rsidRPr="00C352BA">
        <w:rPr>
          <w:rFonts w:asciiTheme="minorEastAsia" w:hAnsiTheme="minorEastAsia" w:hint="eastAsia"/>
        </w:rPr>
        <w:t>译林出版社</w:t>
      </w:r>
      <w:r w:rsidR="00494BE5" w:rsidRPr="00C352BA">
        <w:rPr>
          <w:rFonts w:asciiTheme="minorEastAsia" w:hAnsiTheme="minorEastAsia" w:hint="eastAsia"/>
        </w:rPr>
        <w:t>，2008</w:t>
      </w:r>
      <w:r w:rsidR="000D0EEB" w:rsidRPr="00C352BA">
        <w:rPr>
          <w:rFonts w:asciiTheme="minorEastAsia" w:hAnsiTheme="minorEastAsia" w:hint="eastAsia"/>
        </w:rPr>
        <w:t>:</w:t>
      </w:r>
      <w:r w:rsidR="00494BE5" w:rsidRPr="00C352BA">
        <w:rPr>
          <w:rFonts w:asciiTheme="minorEastAsia" w:hAnsiTheme="minorEastAsia" w:hint="eastAsia"/>
        </w:rPr>
        <w:t>134</w:t>
      </w:r>
    </w:p>
  </w:footnote>
  <w:footnote w:id="2">
    <w:p w:rsidR="00A916C5" w:rsidRPr="00C352BA" w:rsidRDefault="00A916C5" w:rsidP="00494BE5">
      <w:pPr>
        <w:pStyle w:val="a5"/>
        <w:rPr>
          <w:rFonts w:asciiTheme="minorEastAsia" w:hAnsiTheme="minorEastAsia"/>
        </w:rPr>
      </w:pPr>
      <w:r w:rsidRPr="00C352BA">
        <w:rPr>
          <w:rStyle w:val="a6"/>
          <w:rFonts w:asciiTheme="minorEastAsia" w:hAnsiTheme="minorEastAsia"/>
        </w:rPr>
        <w:footnoteRef/>
      </w:r>
      <w:r w:rsidR="00494BE5" w:rsidRPr="00C352BA">
        <w:rPr>
          <w:rFonts w:asciiTheme="minorEastAsia" w:hAnsiTheme="minorEastAsia" w:hint="eastAsia"/>
        </w:rPr>
        <w:t xml:space="preserve"> </w:t>
      </w:r>
      <w:r w:rsidR="00494BE5" w:rsidRPr="00C352BA">
        <w:rPr>
          <w:rFonts w:asciiTheme="minorEastAsia" w:hAnsiTheme="minorEastAsia" w:hint="eastAsia"/>
        </w:rPr>
        <w:t>表格中图书版本</w:t>
      </w:r>
      <w:r w:rsidR="00497184" w:rsidRPr="00C352BA">
        <w:rPr>
          <w:rFonts w:asciiTheme="minorEastAsia" w:hAnsiTheme="minorEastAsia" w:hint="eastAsia"/>
        </w:rPr>
        <w:t>信息</w:t>
      </w:r>
      <w:r w:rsidR="00494BE5" w:rsidRPr="00C352BA">
        <w:rPr>
          <w:rFonts w:asciiTheme="minorEastAsia" w:hAnsiTheme="minorEastAsia" w:hint="eastAsia"/>
        </w:rPr>
        <w:t>如下：</w:t>
      </w:r>
    </w:p>
    <w:p w:rsidR="00494BE5" w:rsidRPr="00C352BA" w:rsidRDefault="000A1F12" w:rsidP="00DF465C">
      <w:pPr>
        <w:pStyle w:val="a5"/>
        <w:ind w:firstLineChars="50" w:firstLine="90"/>
        <w:rPr>
          <w:rFonts w:asciiTheme="minorEastAsia" w:hAnsiTheme="minorEastAsia"/>
        </w:rPr>
      </w:pPr>
      <w:r w:rsidRPr="000A1F12">
        <w:rPr>
          <w:rFonts w:hint="eastAsia"/>
        </w:rPr>
        <w:t>[</w:t>
      </w:r>
      <w:r w:rsidRPr="000A1F12">
        <w:rPr>
          <w:rFonts w:hint="eastAsia"/>
        </w:rPr>
        <w:t>英</w:t>
      </w:r>
      <w:r w:rsidRPr="000A1F12">
        <w:rPr>
          <w:rFonts w:hint="eastAsia"/>
        </w:rPr>
        <w:t>]</w:t>
      </w:r>
      <w:r w:rsidR="00494BE5" w:rsidRPr="00C352BA">
        <w:rPr>
          <w:rFonts w:asciiTheme="minorEastAsia" w:hAnsiTheme="minorEastAsia" w:hint="eastAsia"/>
        </w:rPr>
        <w:t>格雷厄姆·格林.权力与荣耀</w:t>
      </w:r>
      <w:r w:rsidR="00497184" w:rsidRPr="00C352BA">
        <w:rPr>
          <w:rFonts w:asciiTheme="minorEastAsia" w:hAnsiTheme="minorEastAsia" w:hint="eastAsia"/>
        </w:rPr>
        <w:t>[M].傅惟慈译.上海：上海译文出版社，2012</w:t>
      </w:r>
    </w:p>
    <w:p w:rsidR="00497184" w:rsidRPr="00C352BA" w:rsidRDefault="000A1F12" w:rsidP="00DF465C">
      <w:pPr>
        <w:pStyle w:val="a5"/>
        <w:ind w:firstLineChars="50" w:firstLine="90"/>
        <w:rPr>
          <w:rFonts w:asciiTheme="minorEastAsia" w:hAnsiTheme="minorEastAsia"/>
        </w:rPr>
      </w:pPr>
      <w:r w:rsidRPr="000A1F12">
        <w:rPr>
          <w:rFonts w:hint="eastAsia"/>
        </w:rPr>
        <w:t>[</w:t>
      </w:r>
      <w:r w:rsidRPr="000A1F12">
        <w:rPr>
          <w:rFonts w:hint="eastAsia"/>
        </w:rPr>
        <w:t>英</w:t>
      </w:r>
      <w:r w:rsidRPr="000A1F12">
        <w:rPr>
          <w:rFonts w:hint="eastAsia"/>
        </w:rPr>
        <w:t>]</w:t>
      </w:r>
      <w:r w:rsidR="00497184" w:rsidRPr="00C352BA">
        <w:rPr>
          <w:rFonts w:asciiTheme="minorEastAsia" w:hAnsiTheme="minorEastAsia" w:hint="eastAsia"/>
        </w:rPr>
        <w:t>格雷厄姆·格林.问题的核心[M].傅惟慈译.南京：译林出版社，2008</w:t>
      </w:r>
    </w:p>
    <w:p w:rsidR="00497184" w:rsidRPr="00C352BA" w:rsidRDefault="000A1F12" w:rsidP="00DF465C">
      <w:pPr>
        <w:pStyle w:val="a5"/>
        <w:ind w:firstLineChars="50" w:firstLine="90"/>
        <w:rPr>
          <w:rFonts w:asciiTheme="minorEastAsia" w:hAnsiTheme="minorEastAsia"/>
        </w:rPr>
      </w:pPr>
      <w:r w:rsidRPr="000A1F12">
        <w:rPr>
          <w:rFonts w:hint="eastAsia"/>
        </w:rPr>
        <w:t>[</w:t>
      </w:r>
      <w:r w:rsidRPr="000A1F12">
        <w:rPr>
          <w:rFonts w:hint="eastAsia"/>
        </w:rPr>
        <w:t>英</w:t>
      </w:r>
      <w:r w:rsidRPr="000A1F12">
        <w:rPr>
          <w:rFonts w:hint="eastAsia"/>
        </w:rPr>
        <w:t>]</w:t>
      </w:r>
      <w:r w:rsidR="00497184" w:rsidRPr="00C352BA">
        <w:rPr>
          <w:rFonts w:asciiTheme="minorEastAsia" w:hAnsiTheme="minorEastAsia" w:hint="eastAsia"/>
        </w:rPr>
        <w:t>格雷厄姆·格林.恋情的终结[M].柯平译.南京：译林出版社，2008</w:t>
      </w:r>
    </w:p>
    <w:p w:rsidR="00497184" w:rsidRPr="00C352BA" w:rsidRDefault="000A1F12" w:rsidP="00DF465C">
      <w:pPr>
        <w:pStyle w:val="a5"/>
        <w:ind w:firstLineChars="50" w:firstLine="90"/>
        <w:rPr>
          <w:rFonts w:asciiTheme="minorEastAsia" w:hAnsiTheme="minorEastAsia"/>
        </w:rPr>
      </w:pPr>
      <w:r w:rsidRPr="000A1F12">
        <w:rPr>
          <w:rFonts w:hint="eastAsia"/>
        </w:rPr>
        <w:t>[</w:t>
      </w:r>
      <w:r w:rsidRPr="000A1F12">
        <w:rPr>
          <w:rFonts w:hint="eastAsia"/>
        </w:rPr>
        <w:t>英</w:t>
      </w:r>
      <w:r w:rsidRPr="000A1F12">
        <w:rPr>
          <w:rFonts w:hint="eastAsia"/>
        </w:rPr>
        <w:t>]</w:t>
      </w:r>
      <w:r w:rsidR="00497184" w:rsidRPr="00C352BA">
        <w:rPr>
          <w:rFonts w:asciiTheme="minorEastAsia" w:hAnsiTheme="minorEastAsia" w:hint="eastAsia"/>
        </w:rPr>
        <w:t>格雷厄姆·格林.布</w:t>
      </w:r>
      <w:proofErr w:type="gramStart"/>
      <w:r w:rsidR="00497184" w:rsidRPr="00C352BA">
        <w:rPr>
          <w:rFonts w:asciiTheme="minorEastAsia" w:hAnsiTheme="minorEastAsia" w:hint="eastAsia"/>
        </w:rPr>
        <w:t>赖顿棒糖</w:t>
      </w:r>
      <w:proofErr w:type="gramEnd"/>
      <w:r w:rsidR="00497184" w:rsidRPr="00C352BA">
        <w:rPr>
          <w:rFonts w:asciiTheme="minorEastAsia" w:hAnsiTheme="minorEastAsia" w:hint="eastAsia"/>
        </w:rPr>
        <w:t>[M].姚绵青译.上海：上海译文出版社，2012</w:t>
      </w:r>
    </w:p>
  </w:footnote>
  <w:footnote w:id="3">
    <w:p w:rsidR="00A745A6" w:rsidRPr="00C352BA" w:rsidRDefault="00A745A6" w:rsidP="00A745A6">
      <w:pPr>
        <w:pStyle w:val="a5"/>
        <w:rPr>
          <w:rFonts w:asciiTheme="minorEastAsia" w:hAnsiTheme="minorEastAsia"/>
        </w:rPr>
      </w:pPr>
      <w:r>
        <w:rPr>
          <w:rStyle w:val="a6"/>
        </w:rPr>
        <w:footnoteRef/>
      </w:r>
      <w:r w:rsidRPr="00C352BA">
        <w:rPr>
          <w:rFonts w:asciiTheme="minorEastAsia" w:hAnsiTheme="minorEastAsia"/>
        </w:rPr>
        <w:t xml:space="preserve"> </w:t>
      </w:r>
      <w:r w:rsidR="003D15F1">
        <w:rPr>
          <w:rFonts w:asciiTheme="minorEastAsia" w:hAnsiTheme="minorEastAsia" w:hint="eastAsia"/>
        </w:rPr>
        <w:t>[</w:t>
      </w:r>
      <w:r w:rsidR="003D15F1">
        <w:rPr>
          <w:rFonts w:asciiTheme="minorEastAsia" w:hAnsiTheme="minorEastAsia" w:hint="eastAsia"/>
        </w:rPr>
        <w:t>美]</w:t>
      </w:r>
      <w:r w:rsidR="00497184" w:rsidRPr="00C352BA">
        <w:rPr>
          <w:rFonts w:asciiTheme="minorEastAsia" w:hAnsiTheme="minorEastAsia" w:hint="eastAsia"/>
        </w:rPr>
        <w:t>伯尔</w:t>
      </w:r>
      <w:proofErr w:type="gramStart"/>
      <w:r w:rsidR="00497184" w:rsidRPr="00C352BA">
        <w:rPr>
          <w:rFonts w:asciiTheme="minorEastAsia" w:hAnsiTheme="minorEastAsia" w:hint="eastAsia"/>
        </w:rPr>
        <w:t>曼</w:t>
      </w:r>
      <w:proofErr w:type="gramEnd"/>
      <w:r w:rsidR="00497184" w:rsidRPr="00C352BA">
        <w:rPr>
          <w:rFonts w:asciiTheme="minorEastAsia" w:hAnsiTheme="minorEastAsia" w:hint="eastAsia"/>
        </w:rPr>
        <w:t>.法律与宗教[M].梁治平译.北京：中国政法大学出版社，2002：90</w:t>
      </w:r>
    </w:p>
  </w:footnote>
  <w:footnote w:id="4">
    <w:p w:rsidR="00A745A6" w:rsidRPr="00C352BA" w:rsidRDefault="00A745A6" w:rsidP="00A916C5">
      <w:pPr>
        <w:pStyle w:val="a5"/>
        <w:rPr>
          <w:rFonts w:asciiTheme="minorEastAsia" w:hAnsiTheme="minorEastAsia"/>
        </w:rPr>
      </w:pPr>
      <w:r w:rsidRPr="00C352BA">
        <w:rPr>
          <w:rStyle w:val="a6"/>
          <w:rFonts w:asciiTheme="minorEastAsia" w:hAnsiTheme="minorEastAsia"/>
        </w:rPr>
        <w:footnoteRef/>
      </w:r>
      <w:r w:rsidR="001668F5" w:rsidRPr="00C352BA">
        <w:rPr>
          <w:rFonts w:asciiTheme="minorEastAsia" w:hAnsiTheme="minorEastAsia" w:hint="eastAsia"/>
        </w:rPr>
        <w:t xml:space="preserve"> </w:t>
      </w:r>
      <w:r w:rsidR="000A1F12" w:rsidRPr="000A1F12">
        <w:rPr>
          <w:rFonts w:hint="eastAsia"/>
        </w:rPr>
        <w:t>[</w:t>
      </w:r>
      <w:r w:rsidR="000A1F12" w:rsidRPr="000A1F12">
        <w:rPr>
          <w:rFonts w:hint="eastAsia"/>
        </w:rPr>
        <w:t>英</w:t>
      </w:r>
      <w:r w:rsidR="000A1F12" w:rsidRPr="000A1F12">
        <w:rPr>
          <w:rFonts w:hint="eastAsia"/>
        </w:rPr>
        <w:t>]</w:t>
      </w:r>
      <w:r w:rsidR="001668F5" w:rsidRPr="00C352BA">
        <w:rPr>
          <w:rFonts w:asciiTheme="minorEastAsia" w:hAnsiTheme="minorEastAsia" w:hint="eastAsia"/>
        </w:rPr>
        <w:t>格雷厄姆·格林.问题的核心[M].傅惟慈译.南京：译林出版社，2008：271</w:t>
      </w:r>
    </w:p>
  </w:footnote>
  <w:footnote w:id="5">
    <w:p w:rsidR="00A745A6" w:rsidRPr="00C352BA" w:rsidRDefault="00A745A6" w:rsidP="00A745A6">
      <w:pPr>
        <w:pStyle w:val="a5"/>
        <w:rPr>
          <w:rFonts w:asciiTheme="minorEastAsia" w:hAnsiTheme="minorEastAsia"/>
        </w:rPr>
      </w:pPr>
      <w:r w:rsidRPr="00C352BA">
        <w:rPr>
          <w:rStyle w:val="a6"/>
          <w:rFonts w:asciiTheme="minorEastAsia" w:hAnsiTheme="minorEastAsia"/>
        </w:rPr>
        <w:footnoteRef/>
      </w:r>
      <w:r w:rsidR="001668F5" w:rsidRPr="00C352BA">
        <w:rPr>
          <w:rFonts w:asciiTheme="minorEastAsia" w:hAnsiTheme="minorEastAsia" w:hint="eastAsia"/>
        </w:rPr>
        <w:t xml:space="preserve"> </w:t>
      </w:r>
      <w:r w:rsidR="000A1F12" w:rsidRPr="000A1F12">
        <w:rPr>
          <w:rFonts w:hint="eastAsia"/>
        </w:rPr>
        <w:t>[</w:t>
      </w:r>
      <w:r w:rsidR="000A1F12" w:rsidRPr="000A1F12">
        <w:rPr>
          <w:rFonts w:hint="eastAsia"/>
        </w:rPr>
        <w:t>英</w:t>
      </w:r>
      <w:r w:rsidR="000A1F12" w:rsidRPr="000A1F12">
        <w:rPr>
          <w:rFonts w:hint="eastAsia"/>
        </w:rPr>
        <w:t>]</w:t>
      </w:r>
      <w:r w:rsidR="001668F5" w:rsidRPr="00C352BA">
        <w:rPr>
          <w:rFonts w:asciiTheme="minorEastAsia" w:hAnsiTheme="minorEastAsia" w:hint="eastAsia"/>
        </w:rPr>
        <w:t>格雷厄姆·格林.权力与荣耀[M].傅惟慈译.上海：上海译文出版社，2012：205</w:t>
      </w:r>
    </w:p>
  </w:footnote>
  <w:footnote w:id="6">
    <w:p w:rsidR="00A745A6" w:rsidRPr="00C352BA" w:rsidRDefault="00A745A6" w:rsidP="00A745A6">
      <w:pPr>
        <w:pStyle w:val="a5"/>
        <w:rPr>
          <w:rFonts w:asciiTheme="minorEastAsia" w:hAnsiTheme="minorEastAsia"/>
        </w:rPr>
      </w:pPr>
      <w:r w:rsidRPr="00C352BA">
        <w:rPr>
          <w:rStyle w:val="a6"/>
          <w:rFonts w:asciiTheme="minorEastAsia" w:hAnsiTheme="minorEastAsia"/>
        </w:rPr>
        <w:footnoteRef/>
      </w:r>
      <w:r w:rsidRPr="00C352BA">
        <w:rPr>
          <w:rFonts w:asciiTheme="minorEastAsia" w:hAnsiTheme="minorEastAsia"/>
        </w:rPr>
        <w:t xml:space="preserve"> </w:t>
      </w:r>
      <w:r w:rsidR="001668F5" w:rsidRPr="00C352BA">
        <w:rPr>
          <w:rFonts w:asciiTheme="minorEastAsia" w:hAnsiTheme="minorEastAsia" w:hint="eastAsia"/>
        </w:rPr>
        <w:t>同上</w:t>
      </w:r>
    </w:p>
  </w:footnote>
  <w:footnote w:id="7">
    <w:p w:rsidR="00A745A6" w:rsidRPr="00C352BA" w:rsidRDefault="00A745A6" w:rsidP="00A745A6">
      <w:pPr>
        <w:pStyle w:val="a5"/>
        <w:rPr>
          <w:rFonts w:asciiTheme="minorEastAsia" w:hAnsiTheme="minorEastAsia"/>
        </w:rPr>
      </w:pPr>
      <w:r w:rsidRPr="00C352BA">
        <w:rPr>
          <w:rStyle w:val="a6"/>
          <w:rFonts w:asciiTheme="minorEastAsia" w:hAnsiTheme="minorEastAsia"/>
        </w:rPr>
        <w:footnoteRef/>
      </w:r>
      <w:r w:rsidR="001668F5" w:rsidRPr="00C352BA">
        <w:rPr>
          <w:rFonts w:asciiTheme="minorEastAsia" w:hAnsiTheme="minorEastAsia" w:hint="eastAsia"/>
        </w:rPr>
        <w:t xml:space="preserve"> </w:t>
      </w:r>
      <w:r w:rsidR="000A1F12" w:rsidRPr="000A1F12">
        <w:rPr>
          <w:rFonts w:hint="eastAsia"/>
        </w:rPr>
        <w:t>[</w:t>
      </w:r>
      <w:r w:rsidR="000A1F12" w:rsidRPr="000A1F12">
        <w:rPr>
          <w:rFonts w:hint="eastAsia"/>
        </w:rPr>
        <w:t>英</w:t>
      </w:r>
      <w:r w:rsidR="000A1F12" w:rsidRPr="000A1F12">
        <w:rPr>
          <w:rFonts w:hint="eastAsia"/>
        </w:rPr>
        <w:t>]</w:t>
      </w:r>
      <w:r w:rsidR="001668F5" w:rsidRPr="00C352BA">
        <w:rPr>
          <w:rFonts w:asciiTheme="minorEastAsia" w:hAnsiTheme="minorEastAsia" w:hint="eastAsia"/>
        </w:rPr>
        <w:t>格雷厄姆·格林.布</w:t>
      </w:r>
      <w:proofErr w:type="gramStart"/>
      <w:r w:rsidR="001668F5" w:rsidRPr="00C352BA">
        <w:rPr>
          <w:rFonts w:asciiTheme="minorEastAsia" w:hAnsiTheme="minorEastAsia" w:hint="eastAsia"/>
        </w:rPr>
        <w:t>赖顿棒糖</w:t>
      </w:r>
      <w:proofErr w:type="gramEnd"/>
      <w:r w:rsidR="001668F5" w:rsidRPr="00C352BA">
        <w:rPr>
          <w:rFonts w:asciiTheme="minorEastAsia" w:hAnsiTheme="minorEastAsia" w:hint="eastAsia"/>
        </w:rPr>
        <w:t>[M].姚绵青译.上海：上海译文出版社，2012：169</w:t>
      </w:r>
    </w:p>
  </w:footnote>
  <w:footnote w:id="8">
    <w:p w:rsidR="00A745A6" w:rsidRPr="00C352BA" w:rsidRDefault="00A745A6" w:rsidP="00A745A6">
      <w:pPr>
        <w:pStyle w:val="a5"/>
        <w:rPr>
          <w:rFonts w:asciiTheme="minorEastAsia" w:hAnsiTheme="minorEastAsia"/>
        </w:rPr>
      </w:pPr>
      <w:r w:rsidRPr="00C352BA">
        <w:rPr>
          <w:rStyle w:val="a6"/>
          <w:rFonts w:asciiTheme="minorEastAsia" w:hAnsiTheme="minorEastAsia"/>
        </w:rPr>
        <w:footnoteRef/>
      </w:r>
      <w:r w:rsidR="001668F5" w:rsidRPr="00C352BA">
        <w:rPr>
          <w:rFonts w:asciiTheme="minorEastAsia" w:hAnsiTheme="minorEastAsia" w:hint="eastAsia"/>
        </w:rPr>
        <w:t xml:space="preserve"> </w:t>
      </w:r>
      <w:r w:rsidR="000A1F12" w:rsidRPr="000A1F12">
        <w:rPr>
          <w:rFonts w:hint="eastAsia"/>
        </w:rPr>
        <w:t>[</w:t>
      </w:r>
      <w:r w:rsidR="000A1F12" w:rsidRPr="000A1F12">
        <w:rPr>
          <w:rFonts w:hint="eastAsia"/>
        </w:rPr>
        <w:t>英</w:t>
      </w:r>
      <w:r w:rsidR="000A1F12" w:rsidRPr="000A1F12">
        <w:rPr>
          <w:rFonts w:hint="eastAsia"/>
        </w:rPr>
        <w:t>]</w:t>
      </w:r>
      <w:r w:rsidR="001668F5" w:rsidRPr="00C352BA">
        <w:rPr>
          <w:rFonts w:asciiTheme="minorEastAsia" w:hAnsiTheme="minorEastAsia" w:hint="eastAsia"/>
        </w:rPr>
        <w:t>格雷厄姆·格林.问题的核心[M].傅惟慈译.南京：译林出版社，2008</w:t>
      </w:r>
      <w:r w:rsidR="001308FE" w:rsidRPr="00C352BA">
        <w:rPr>
          <w:rFonts w:asciiTheme="minorEastAsia" w:hAnsiTheme="minorEastAsia" w:hint="eastAsia"/>
        </w:rPr>
        <w:t>:</w:t>
      </w:r>
      <w:r w:rsidR="001668F5" w:rsidRPr="00C352BA">
        <w:rPr>
          <w:rFonts w:asciiTheme="minorEastAsia" w:hAnsiTheme="minorEastAsia" w:hint="eastAsia"/>
        </w:rPr>
        <w:t>161</w:t>
      </w:r>
    </w:p>
  </w:footnote>
  <w:footnote w:id="9">
    <w:p w:rsidR="00A745A6" w:rsidRPr="00C352BA" w:rsidRDefault="00A745A6" w:rsidP="00A745A6">
      <w:pPr>
        <w:pStyle w:val="a5"/>
        <w:rPr>
          <w:rFonts w:asciiTheme="minorEastAsia" w:hAnsiTheme="minorEastAsia"/>
        </w:rPr>
      </w:pPr>
      <w:r w:rsidRPr="00C352BA">
        <w:rPr>
          <w:rStyle w:val="a6"/>
          <w:rFonts w:asciiTheme="minorEastAsia" w:hAnsiTheme="minorEastAsia"/>
        </w:rPr>
        <w:footnoteRef/>
      </w:r>
      <w:r w:rsidR="001668F5" w:rsidRPr="00C352BA">
        <w:rPr>
          <w:rFonts w:asciiTheme="minorEastAsia" w:hAnsiTheme="minorEastAsia" w:hint="eastAsia"/>
        </w:rPr>
        <w:t xml:space="preserve"> </w:t>
      </w:r>
      <w:r w:rsidR="000A1F12" w:rsidRPr="000A1F12">
        <w:rPr>
          <w:rFonts w:hint="eastAsia"/>
        </w:rPr>
        <w:t>[</w:t>
      </w:r>
      <w:r w:rsidR="000A1F12" w:rsidRPr="000A1F12">
        <w:rPr>
          <w:rFonts w:hint="eastAsia"/>
        </w:rPr>
        <w:t>英</w:t>
      </w:r>
      <w:r w:rsidR="000A1F12" w:rsidRPr="000A1F12">
        <w:rPr>
          <w:rFonts w:hint="eastAsia"/>
        </w:rPr>
        <w:t>]</w:t>
      </w:r>
      <w:r w:rsidR="001668F5" w:rsidRPr="00C352BA">
        <w:rPr>
          <w:rFonts w:asciiTheme="minorEastAsia" w:hAnsiTheme="minorEastAsia" w:hint="eastAsia"/>
        </w:rPr>
        <w:t>格雷厄姆·格林.权力与荣耀[M].傅惟慈译.上海：上海译文出版社，2012</w:t>
      </w:r>
      <w:r w:rsidR="001308FE" w:rsidRPr="00C352BA">
        <w:rPr>
          <w:rFonts w:asciiTheme="minorEastAsia" w:hAnsiTheme="minorEastAsia" w:hint="eastAsia"/>
        </w:rPr>
        <w:t>:</w:t>
      </w:r>
      <w:r w:rsidR="00991D59" w:rsidRPr="00C352BA">
        <w:rPr>
          <w:rFonts w:asciiTheme="minorEastAsia" w:hAnsiTheme="minorEastAsia" w:hint="eastAsia"/>
        </w:rPr>
        <w:t>197</w:t>
      </w:r>
    </w:p>
  </w:footnote>
  <w:footnote w:id="10">
    <w:p w:rsidR="004E4D1B" w:rsidRPr="00C352BA" w:rsidRDefault="004E4D1B">
      <w:pPr>
        <w:pStyle w:val="a5"/>
        <w:rPr>
          <w:rFonts w:asciiTheme="minorEastAsia" w:hAnsiTheme="minorEastAsia"/>
        </w:rPr>
      </w:pPr>
      <w:r>
        <w:rPr>
          <w:rStyle w:val="a6"/>
        </w:rPr>
        <w:footnoteRef/>
      </w:r>
      <w:r>
        <w:rPr>
          <w:rFonts w:hint="eastAsia"/>
        </w:rPr>
        <w:t xml:space="preserve"> </w:t>
      </w:r>
      <w:r w:rsidRPr="00C352BA">
        <w:rPr>
          <w:rFonts w:asciiTheme="minorEastAsia" w:hAnsiTheme="minorEastAsia" w:hint="eastAsia"/>
        </w:rPr>
        <w:t>圣经.马可福音[</w:t>
      </w:r>
      <w:r w:rsidR="00DE411D" w:rsidRPr="00C352BA">
        <w:rPr>
          <w:rFonts w:asciiTheme="minorEastAsia" w:hAnsiTheme="minorEastAsia" w:hint="eastAsia"/>
        </w:rPr>
        <w:t>Z</w:t>
      </w:r>
      <w:r w:rsidRPr="00C352BA">
        <w:rPr>
          <w:rFonts w:asciiTheme="minorEastAsia" w:hAnsiTheme="minorEastAsia" w:hint="eastAsia"/>
        </w:rPr>
        <w:t>].上海：中国基督教协会，2008:</w:t>
      </w:r>
      <w:r w:rsidRPr="00C352BA">
        <w:rPr>
          <w:rFonts w:asciiTheme="minorEastAsia" w:hAnsiTheme="minorEastAsia" w:hint="eastAsia"/>
          <w:color w:val="000000"/>
        </w:rPr>
        <w:t>41</w:t>
      </w:r>
    </w:p>
  </w:footnote>
  <w:footnote w:id="11">
    <w:p w:rsidR="004E4D1B" w:rsidRPr="00C352BA" w:rsidRDefault="005F0AE5">
      <w:pPr>
        <w:pStyle w:val="a5"/>
        <w:rPr>
          <w:rFonts w:asciiTheme="minorEastAsia" w:hAnsiTheme="minorEastAsia"/>
          <w:color w:val="000000"/>
        </w:rPr>
      </w:pPr>
      <w:r w:rsidRPr="00C352BA">
        <w:rPr>
          <w:rStyle w:val="a6"/>
          <w:rFonts w:asciiTheme="minorEastAsia" w:hAnsiTheme="minorEastAsia"/>
        </w:rPr>
        <w:footnoteRef/>
      </w:r>
      <w:r w:rsidRPr="00C352BA">
        <w:rPr>
          <w:rFonts w:asciiTheme="minorEastAsia" w:hAnsiTheme="minorEastAsia"/>
        </w:rPr>
        <w:t xml:space="preserve"> </w:t>
      </w:r>
      <w:r w:rsidR="004E4D1B" w:rsidRPr="00C352BA">
        <w:rPr>
          <w:rFonts w:asciiTheme="minorEastAsia" w:hAnsiTheme="minorEastAsia" w:hint="eastAsia"/>
        </w:rPr>
        <w:t>圣经.路加福音[</w:t>
      </w:r>
      <w:r w:rsidR="00DE411D" w:rsidRPr="00C352BA">
        <w:rPr>
          <w:rFonts w:asciiTheme="minorEastAsia" w:hAnsiTheme="minorEastAsia" w:hint="eastAsia"/>
        </w:rPr>
        <w:t>Z</w:t>
      </w:r>
      <w:r w:rsidR="004E4D1B" w:rsidRPr="00C352BA">
        <w:rPr>
          <w:rFonts w:asciiTheme="minorEastAsia" w:hAnsiTheme="minorEastAsia" w:hint="eastAsia"/>
        </w:rPr>
        <w:t>].上海：中国基督教协会，2008:</w:t>
      </w:r>
      <w:r w:rsidR="004E4D1B" w:rsidRPr="00C352BA">
        <w:rPr>
          <w:rFonts w:asciiTheme="minorEastAsia" w:hAnsiTheme="minorEastAsia" w:hint="eastAsia"/>
          <w:color w:val="000000"/>
        </w:rPr>
        <w:t>75</w:t>
      </w:r>
    </w:p>
  </w:footnote>
  <w:footnote w:id="12">
    <w:p w:rsidR="002E453A" w:rsidRPr="00C352BA" w:rsidRDefault="000D0EEB" w:rsidP="002E453A">
      <w:pPr>
        <w:pStyle w:val="a5"/>
        <w:rPr>
          <w:rFonts w:asciiTheme="minorEastAsia" w:hAnsiTheme="minorEastAsia"/>
        </w:rPr>
      </w:pPr>
      <w:r w:rsidRPr="00C352BA">
        <w:rPr>
          <w:rStyle w:val="a6"/>
          <w:rFonts w:asciiTheme="minorEastAsia" w:hAnsiTheme="minorEastAsia"/>
        </w:rPr>
        <w:footnoteRef/>
      </w:r>
      <w:r w:rsidR="00DA7ECF" w:rsidRPr="00C352BA">
        <w:rPr>
          <w:rFonts w:asciiTheme="minorEastAsia" w:hAnsiTheme="minorEastAsia" w:hint="eastAsia"/>
        </w:rPr>
        <w:t xml:space="preserve"> </w:t>
      </w:r>
      <w:r w:rsidR="000A1F12" w:rsidRPr="000A1F12">
        <w:rPr>
          <w:rFonts w:hint="eastAsia"/>
        </w:rPr>
        <w:t>[</w:t>
      </w:r>
      <w:r w:rsidR="000A1F12" w:rsidRPr="000A1F12">
        <w:rPr>
          <w:rFonts w:hint="eastAsia"/>
        </w:rPr>
        <w:t>英</w:t>
      </w:r>
      <w:r w:rsidR="000A1F12" w:rsidRPr="000A1F12">
        <w:rPr>
          <w:rFonts w:hint="eastAsia"/>
        </w:rPr>
        <w:t>]</w:t>
      </w:r>
      <w:r w:rsidR="00DA7ECF" w:rsidRPr="00C352BA">
        <w:rPr>
          <w:rFonts w:asciiTheme="minorEastAsia" w:hAnsiTheme="minorEastAsia" w:hint="eastAsia"/>
        </w:rPr>
        <w:t>格雷厄姆·格林.问题的核心[M].傅惟慈译.南京：译林出版社，2008</w:t>
      </w:r>
      <w:r w:rsidR="001308FE" w:rsidRPr="00C352BA">
        <w:rPr>
          <w:rFonts w:asciiTheme="minorEastAsia" w:hAnsiTheme="minorEastAsia" w:hint="eastAsia"/>
        </w:rPr>
        <w:t>:</w:t>
      </w:r>
      <w:r w:rsidR="00DA7ECF" w:rsidRPr="00C352BA">
        <w:rPr>
          <w:rFonts w:asciiTheme="minorEastAsia" w:hAnsiTheme="minorEastAsia" w:hint="eastAsia"/>
        </w:rPr>
        <w:t>302-303</w:t>
      </w:r>
    </w:p>
  </w:footnote>
  <w:footnote w:id="13">
    <w:p w:rsidR="002E453A" w:rsidRPr="00C352BA" w:rsidRDefault="002E453A" w:rsidP="002E453A">
      <w:pPr>
        <w:pStyle w:val="a5"/>
        <w:rPr>
          <w:rFonts w:asciiTheme="minorEastAsia" w:hAnsiTheme="minorEastAsia"/>
        </w:rPr>
      </w:pPr>
      <w:r w:rsidRPr="00C352BA">
        <w:rPr>
          <w:rStyle w:val="a6"/>
          <w:rFonts w:asciiTheme="minorEastAsia" w:hAnsiTheme="minorEastAsia"/>
        </w:rPr>
        <w:footnoteRef/>
      </w:r>
      <w:r w:rsidR="00DA7ECF" w:rsidRPr="00C352BA">
        <w:rPr>
          <w:rFonts w:asciiTheme="minorEastAsia" w:hAnsiTheme="minorEastAsia" w:hint="eastAsia"/>
        </w:rPr>
        <w:t xml:space="preserve"> </w:t>
      </w:r>
      <w:r w:rsidR="000A1F12" w:rsidRPr="000A1F12">
        <w:rPr>
          <w:rFonts w:hint="eastAsia"/>
        </w:rPr>
        <w:t>[</w:t>
      </w:r>
      <w:r w:rsidR="000A1F12" w:rsidRPr="000A1F12">
        <w:rPr>
          <w:rFonts w:hint="eastAsia"/>
        </w:rPr>
        <w:t>英</w:t>
      </w:r>
      <w:r w:rsidR="000A1F12" w:rsidRPr="000A1F12">
        <w:rPr>
          <w:rFonts w:hint="eastAsia"/>
        </w:rPr>
        <w:t>]</w:t>
      </w:r>
      <w:r w:rsidR="00DA7ECF" w:rsidRPr="00C352BA">
        <w:rPr>
          <w:rFonts w:asciiTheme="minorEastAsia" w:hAnsiTheme="minorEastAsia" w:hint="eastAsia"/>
        </w:rPr>
        <w:t>格雷厄姆·格林.恋情的终结[M].柯平译.南京：译林出版社，2008</w:t>
      </w:r>
      <w:r w:rsidR="001308FE" w:rsidRPr="00C352BA">
        <w:rPr>
          <w:rFonts w:asciiTheme="minorEastAsia" w:hAnsiTheme="minorEastAsia" w:hint="eastAsia"/>
        </w:rPr>
        <w:t>:</w:t>
      </w:r>
      <w:r w:rsidR="00DA7ECF" w:rsidRPr="00C352BA">
        <w:rPr>
          <w:rFonts w:asciiTheme="minorEastAsia" w:hAnsiTheme="minorEastAsia" w:hint="eastAsia"/>
        </w:rPr>
        <w:t>141</w:t>
      </w:r>
    </w:p>
  </w:footnote>
  <w:footnote w:id="14">
    <w:p w:rsidR="005F0AE5" w:rsidRPr="00C352BA" w:rsidRDefault="005F0AE5">
      <w:pPr>
        <w:pStyle w:val="a5"/>
        <w:rPr>
          <w:rFonts w:asciiTheme="minorEastAsia" w:hAnsiTheme="minorEastAsia"/>
        </w:rPr>
      </w:pPr>
      <w:r w:rsidRPr="00C352BA">
        <w:rPr>
          <w:rStyle w:val="a6"/>
          <w:rFonts w:asciiTheme="minorEastAsia" w:hAnsiTheme="minorEastAsia"/>
        </w:rPr>
        <w:footnoteRef/>
      </w:r>
      <w:r w:rsidR="00991D59" w:rsidRPr="00C352BA">
        <w:rPr>
          <w:rFonts w:asciiTheme="minorEastAsia" w:hAnsiTheme="minorEastAsia" w:hint="eastAsia"/>
        </w:rPr>
        <w:t xml:space="preserve"> </w:t>
      </w:r>
      <w:r w:rsidR="000A1F12" w:rsidRPr="000A1F12">
        <w:rPr>
          <w:rFonts w:hint="eastAsia"/>
        </w:rPr>
        <w:t>[</w:t>
      </w:r>
      <w:r w:rsidR="000A1F12" w:rsidRPr="000A1F12">
        <w:rPr>
          <w:rFonts w:hint="eastAsia"/>
        </w:rPr>
        <w:t>英</w:t>
      </w:r>
      <w:r w:rsidR="000A1F12" w:rsidRPr="000A1F12">
        <w:rPr>
          <w:rFonts w:hint="eastAsia"/>
        </w:rPr>
        <w:t>]</w:t>
      </w:r>
      <w:r w:rsidR="00991D59" w:rsidRPr="00C352BA">
        <w:rPr>
          <w:rFonts w:asciiTheme="minorEastAsia" w:hAnsiTheme="minorEastAsia" w:hint="eastAsia"/>
        </w:rPr>
        <w:t>格雷厄姆·格林.问题的核心[M].傅惟慈译.南京：译林出版社，2008</w:t>
      </w:r>
      <w:r w:rsidR="001308FE" w:rsidRPr="00C352BA">
        <w:rPr>
          <w:rFonts w:asciiTheme="minorEastAsia" w:hAnsiTheme="minorEastAsia" w:hint="eastAsia"/>
        </w:rPr>
        <w:t>:</w:t>
      </w:r>
      <w:r w:rsidR="00DA7ECF" w:rsidRPr="00C352BA">
        <w:rPr>
          <w:rFonts w:asciiTheme="minorEastAsia" w:hAnsiTheme="minorEastAsia" w:hint="eastAsia"/>
        </w:rPr>
        <w:t>323</w:t>
      </w:r>
    </w:p>
  </w:footnote>
  <w:footnote w:id="15">
    <w:p w:rsidR="002E453A" w:rsidRPr="00C352BA" w:rsidRDefault="002E453A" w:rsidP="002E453A">
      <w:pPr>
        <w:pStyle w:val="a5"/>
        <w:rPr>
          <w:rFonts w:asciiTheme="minorEastAsia" w:hAnsiTheme="minorEastAsia"/>
        </w:rPr>
      </w:pPr>
      <w:r>
        <w:rPr>
          <w:rStyle w:val="a6"/>
        </w:rPr>
        <w:footnoteRef/>
      </w:r>
      <w:r w:rsidR="00DA7ECF">
        <w:rPr>
          <w:rFonts w:hint="eastAsia"/>
        </w:rPr>
        <w:t xml:space="preserve"> </w:t>
      </w:r>
      <w:r w:rsidR="000A1F12" w:rsidRPr="000A1F12">
        <w:rPr>
          <w:rFonts w:hint="eastAsia"/>
        </w:rPr>
        <w:t>[</w:t>
      </w:r>
      <w:r w:rsidR="000A1F12" w:rsidRPr="000A1F12">
        <w:rPr>
          <w:rFonts w:hint="eastAsia"/>
        </w:rPr>
        <w:t>英</w:t>
      </w:r>
      <w:r w:rsidR="000A1F12" w:rsidRPr="000A1F12">
        <w:rPr>
          <w:rFonts w:hint="eastAsia"/>
        </w:rPr>
        <w:t>]</w:t>
      </w:r>
      <w:r w:rsidR="00DA7ECF" w:rsidRPr="00C352BA">
        <w:rPr>
          <w:rFonts w:asciiTheme="minorEastAsia" w:hAnsiTheme="minorEastAsia" w:hint="eastAsia"/>
        </w:rPr>
        <w:t>格雷厄姆·格林.恋情的终结[M].柯平译.南京：译林出版社，2008</w:t>
      </w:r>
      <w:r w:rsidR="001308FE" w:rsidRPr="00C352BA">
        <w:rPr>
          <w:rFonts w:asciiTheme="minorEastAsia" w:hAnsiTheme="minorEastAsia" w:hint="eastAsia"/>
        </w:rPr>
        <w:t>:</w:t>
      </w:r>
      <w:r w:rsidR="00DA7ECF" w:rsidRPr="00C352BA">
        <w:rPr>
          <w:rFonts w:asciiTheme="minorEastAsia" w:hAnsiTheme="minorEastAsia" w:hint="eastAsia"/>
        </w:rPr>
        <w:t>94</w:t>
      </w:r>
    </w:p>
  </w:footnote>
  <w:footnote w:id="16">
    <w:p w:rsidR="002E453A" w:rsidRPr="00C352BA" w:rsidRDefault="002E453A" w:rsidP="007A6B3A">
      <w:pPr>
        <w:pStyle w:val="a5"/>
        <w:rPr>
          <w:rFonts w:asciiTheme="minorEastAsia" w:hAnsiTheme="minorEastAsia"/>
        </w:rPr>
      </w:pPr>
      <w:r w:rsidRPr="00C352BA">
        <w:rPr>
          <w:rStyle w:val="a6"/>
          <w:rFonts w:asciiTheme="minorEastAsia" w:hAnsiTheme="minorEastAsia"/>
        </w:rPr>
        <w:footnoteRef/>
      </w:r>
      <w:r w:rsidR="007A6B3A" w:rsidRPr="00C352BA">
        <w:rPr>
          <w:rFonts w:asciiTheme="minorEastAsia" w:hAnsiTheme="minorEastAsia" w:hint="eastAsia"/>
        </w:rPr>
        <w:t xml:space="preserve"> </w:t>
      </w:r>
      <w:proofErr w:type="gramStart"/>
      <w:r w:rsidR="007A6B3A" w:rsidRPr="00C352BA">
        <w:rPr>
          <w:rFonts w:asciiTheme="minorEastAsia" w:hAnsiTheme="minorEastAsia" w:hint="eastAsia"/>
        </w:rPr>
        <w:t>恺</w:t>
      </w:r>
      <w:proofErr w:type="gramEnd"/>
      <w:r w:rsidR="007A6B3A" w:rsidRPr="00C352BA">
        <w:rPr>
          <w:rFonts w:asciiTheme="minorEastAsia" w:hAnsiTheme="minorEastAsia" w:hint="eastAsia"/>
        </w:rPr>
        <w:t>蒂.与格林同梦[</w:t>
      </w:r>
      <w:r w:rsidR="00DF465C" w:rsidRPr="00C352BA">
        <w:rPr>
          <w:rFonts w:asciiTheme="minorEastAsia" w:hAnsiTheme="minorEastAsia" w:hint="eastAsia"/>
        </w:rPr>
        <w:t>Z</w:t>
      </w:r>
      <w:r w:rsidR="007A6B3A" w:rsidRPr="00C352BA">
        <w:rPr>
          <w:rFonts w:asciiTheme="minorEastAsia" w:hAnsiTheme="minorEastAsia" w:hint="eastAsia"/>
        </w:rPr>
        <w:t>].格雷厄姆·格林.我自己的世界：梦之日记[M].</w:t>
      </w:r>
      <w:proofErr w:type="gramStart"/>
      <w:r w:rsidR="007A6B3A" w:rsidRPr="00C352BA">
        <w:rPr>
          <w:rFonts w:asciiTheme="minorEastAsia" w:hAnsiTheme="minorEastAsia" w:hint="eastAsia"/>
        </w:rPr>
        <w:t>恺蒂译</w:t>
      </w:r>
      <w:proofErr w:type="gramEnd"/>
      <w:r w:rsidR="007A6B3A" w:rsidRPr="00C352BA">
        <w:rPr>
          <w:rFonts w:asciiTheme="minorEastAsia" w:hAnsiTheme="minorEastAsia" w:hint="eastAsia"/>
        </w:rPr>
        <w:t>.南京：译林出版社，2008</w:t>
      </w:r>
      <w:r w:rsidR="001308FE" w:rsidRPr="00C352BA">
        <w:rPr>
          <w:rFonts w:asciiTheme="minorEastAsia" w:hAnsiTheme="minorEastAsia" w:hint="eastAsia"/>
        </w:rPr>
        <w:t>:</w:t>
      </w:r>
      <w:r w:rsidR="007A6B3A" w:rsidRPr="00C352BA">
        <w:rPr>
          <w:rFonts w:asciiTheme="minorEastAsia" w:hAnsiTheme="minorEastAsia" w:hint="eastAsia"/>
        </w:rPr>
        <w:t>19</w:t>
      </w:r>
    </w:p>
  </w:footnote>
  <w:footnote w:id="17">
    <w:p w:rsidR="002E453A" w:rsidRPr="00C352BA" w:rsidRDefault="002E453A" w:rsidP="002E453A">
      <w:pPr>
        <w:pStyle w:val="a5"/>
        <w:rPr>
          <w:rFonts w:asciiTheme="minorEastAsia" w:hAnsiTheme="minorEastAsia"/>
        </w:rPr>
      </w:pPr>
      <w:r w:rsidRPr="00C352BA">
        <w:rPr>
          <w:rStyle w:val="a6"/>
          <w:rFonts w:asciiTheme="minorEastAsia" w:hAnsiTheme="minorEastAsia"/>
        </w:rPr>
        <w:footnoteRef/>
      </w:r>
      <w:r w:rsidRPr="00C352BA">
        <w:rPr>
          <w:rFonts w:asciiTheme="minorEastAsia" w:hAnsiTheme="minorEastAsia"/>
        </w:rPr>
        <w:t xml:space="preserve"> </w:t>
      </w:r>
      <w:proofErr w:type="gramStart"/>
      <w:r w:rsidR="007A6B3A" w:rsidRPr="00C352BA">
        <w:rPr>
          <w:rFonts w:asciiTheme="minorEastAsia" w:hAnsiTheme="minorEastAsia" w:hint="eastAsia"/>
        </w:rPr>
        <w:t>陆谷孙</w:t>
      </w:r>
      <w:proofErr w:type="gramEnd"/>
      <w:r w:rsidR="007A6B3A" w:rsidRPr="00C352BA">
        <w:rPr>
          <w:rFonts w:asciiTheme="minorEastAsia" w:hAnsiTheme="minorEastAsia" w:hint="eastAsia"/>
        </w:rPr>
        <w:t>.译者后记[</w:t>
      </w:r>
      <w:r w:rsidR="00DF465C" w:rsidRPr="00C352BA">
        <w:rPr>
          <w:rFonts w:asciiTheme="minorEastAsia" w:hAnsiTheme="minorEastAsia" w:hint="eastAsia"/>
        </w:rPr>
        <w:t>Z</w:t>
      </w:r>
      <w:r w:rsidR="007A6B3A" w:rsidRPr="00C352BA">
        <w:rPr>
          <w:rFonts w:asciiTheme="minorEastAsia" w:hAnsiTheme="minorEastAsia" w:hint="eastAsia"/>
        </w:rPr>
        <w:t>].格雷厄姆·格林.生活曾经这样[M].</w:t>
      </w:r>
      <w:proofErr w:type="gramStart"/>
      <w:r w:rsidR="007A6B3A" w:rsidRPr="00C352BA">
        <w:rPr>
          <w:rFonts w:asciiTheme="minorEastAsia" w:hAnsiTheme="minorEastAsia" w:hint="eastAsia"/>
        </w:rPr>
        <w:t>陆谷孙译</w:t>
      </w:r>
      <w:proofErr w:type="gramEnd"/>
      <w:r w:rsidR="007A6B3A" w:rsidRPr="00C352BA">
        <w:rPr>
          <w:rFonts w:asciiTheme="minorEastAsia" w:hAnsiTheme="minorEastAsia" w:hint="eastAsia"/>
        </w:rPr>
        <w:t>.上海：上海译文出版社，2012</w:t>
      </w:r>
      <w:r w:rsidR="001308FE" w:rsidRPr="00C352BA">
        <w:rPr>
          <w:rFonts w:asciiTheme="minorEastAsia" w:hAnsiTheme="minorEastAsia" w:hint="eastAsia"/>
        </w:rPr>
        <w:t>:</w:t>
      </w:r>
      <w:r w:rsidR="007A6B3A" w:rsidRPr="00C352BA">
        <w:rPr>
          <w:rFonts w:asciiTheme="minorEastAsia" w:hAnsiTheme="minorEastAsia" w:hint="eastAsia"/>
        </w:rPr>
        <w:t>204</w:t>
      </w:r>
    </w:p>
  </w:footnote>
  <w:footnote w:id="18">
    <w:p w:rsidR="002E453A" w:rsidRPr="00C352BA" w:rsidRDefault="002E453A" w:rsidP="002E453A">
      <w:pPr>
        <w:pStyle w:val="a5"/>
        <w:rPr>
          <w:rFonts w:asciiTheme="minorEastAsia" w:hAnsiTheme="minorEastAsia"/>
        </w:rPr>
      </w:pPr>
      <w:r w:rsidRPr="00C352BA">
        <w:rPr>
          <w:rStyle w:val="a6"/>
          <w:rFonts w:asciiTheme="minorEastAsia" w:hAnsiTheme="minorEastAsia"/>
        </w:rPr>
        <w:footnoteRef/>
      </w:r>
      <w:r w:rsidR="007A6B3A" w:rsidRPr="00C352BA">
        <w:rPr>
          <w:rFonts w:asciiTheme="minorEastAsia" w:hAnsiTheme="minorEastAsia" w:hint="eastAsia"/>
        </w:rPr>
        <w:t xml:space="preserve"> </w:t>
      </w:r>
      <w:r w:rsidR="000A1F12" w:rsidRPr="000A1F12">
        <w:rPr>
          <w:rFonts w:hint="eastAsia"/>
        </w:rPr>
        <w:t>[</w:t>
      </w:r>
      <w:r w:rsidR="000A1F12" w:rsidRPr="000A1F12">
        <w:rPr>
          <w:rFonts w:hint="eastAsia"/>
        </w:rPr>
        <w:t>英</w:t>
      </w:r>
      <w:r w:rsidR="000A1F12" w:rsidRPr="000A1F12">
        <w:rPr>
          <w:rFonts w:hint="eastAsia"/>
        </w:rPr>
        <w:t>]</w:t>
      </w:r>
      <w:r w:rsidR="007A6B3A" w:rsidRPr="00C352BA">
        <w:rPr>
          <w:rFonts w:asciiTheme="minorEastAsia" w:hAnsiTheme="minorEastAsia" w:hint="eastAsia"/>
        </w:rPr>
        <w:t>格雷厄姆·格林.权力与荣耀[M].傅惟慈译.上海：上海译文出版社，2012</w:t>
      </w:r>
      <w:r w:rsidR="001308FE" w:rsidRPr="00C352BA">
        <w:rPr>
          <w:rFonts w:asciiTheme="minorEastAsia" w:hAnsiTheme="minorEastAsia" w:hint="eastAsia"/>
        </w:rPr>
        <w:t>:</w:t>
      </w:r>
      <w:r w:rsidR="007A6B3A" w:rsidRPr="00C352BA">
        <w:rPr>
          <w:rFonts w:asciiTheme="minorEastAsia" w:hAnsiTheme="minorEastAsia" w:hint="eastAsia"/>
        </w:rPr>
        <w:t>175</w:t>
      </w:r>
    </w:p>
  </w:footnote>
  <w:footnote w:id="19">
    <w:p w:rsidR="002E453A" w:rsidRPr="00C352BA" w:rsidRDefault="002E453A" w:rsidP="005F50F9">
      <w:pPr>
        <w:pStyle w:val="a5"/>
        <w:ind w:left="180" w:hangingChars="100" w:hanging="180"/>
        <w:rPr>
          <w:rFonts w:asciiTheme="minorEastAsia" w:hAnsiTheme="minorEastAsia"/>
        </w:rPr>
      </w:pPr>
      <w:r w:rsidRPr="00C352BA">
        <w:rPr>
          <w:rStyle w:val="a6"/>
          <w:rFonts w:asciiTheme="minorEastAsia" w:hAnsiTheme="minorEastAsia"/>
        </w:rPr>
        <w:footnoteRef/>
      </w:r>
      <w:r w:rsidRPr="00C352BA">
        <w:rPr>
          <w:rFonts w:asciiTheme="minorEastAsia" w:hAnsiTheme="minorEastAsia"/>
        </w:rPr>
        <w:t xml:space="preserve"> </w:t>
      </w:r>
      <w:r w:rsidR="004F383F" w:rsidRPr="00C352BA">
        <w:rPr>
          <w:rFonts w:asciiTheme="minorEastAsia" w:hAnsiTheme="minorEastAsia" w:hint="eastAsia"/>
        </w:rPr>
        <w:t>《布赖顿棒糖》</w:t>
      </w:r>
      <w:proofErr w:type="gramStart"/>
      <w:r w:rsidR="005F50F9" w:rsidRPr="00C352BA">
        <w:rPr>
          <w:rFonts w:asciiTheme="minorEastAsia" w:hAnsiTheme="minorEastAsia" w:hint="eastAsia"/>
        </w:rPr>
        <w:t>中宾基经常</w:t>
      </w:r>
      <w:proofErr w:type="gramEnd"/>
      <w:r w:rsidR="005F50F9" w:rsidRPr="00C352BA">
        <w:rPr>
          <w:rFonts w:asciiTheme="minorEastAsia" w:hAnsiTheme="minorEastAsia" w:hint="eastAsia"/>
        </w:rPr>
        <w:t>说的一句话，可参见</w:t>
      </w:r>
      <w:r w:rsidR="004F383F" w:rsidRPr="00C352BA">
        <w:rPr>
          <w:rFonts w:asciiTheme="minorEastAsia" w:hAnsiTheme="minorEastAsia" w:hint="eastAsia"/>
        </w:rPr>
        <w:t>英国</w:t>
      </w:r>
      <w:proofErr w:type="gramStart"/>
      <w:r w:rsidR="004F383F" w:rsidRPr="00C352BA">
        <w:rPr>
          <w:rFonts w:asciiTheme="minorEastAsia" w:hAnsiTheme="minorEastAsia" w:hint="eastAsia"/>
        </w:rPr>
        <w:t>一</w:t>
      </w:r>
      <w:proofErr w:type="gramEnd"/>
      <w:r w:rsidR="004F383F" w:rsidRPr="00C352BA">
        <w:rPr>
          <w:rFonts w:asciiTheme="minorEastAsia" w:hAnsiTheme="minorEastAsia" w:hint="eastAsia"/>
        </w:rPr>
        <w:t>无名诗人的诗句：“请不要评判我，我的友人/我也不评判你，这你知道。/即使在马镫与地面之间/我的祈求也得到了主的宽恕。”意为不要论断他人之罪，“你们不要论断人，免得你们被论断”（《马太福音》7:1）</w:t>
      </w:r>
      <w:r w:rsidR="005F50F9" w:rsidRPr="00C352BA">
        <w:rPr>
          <w:rFonts w:asciiTheme="minorEastAsia" w:hAnsiTheme="minorEastAsia" w:hint="eastAsia"/>
        </w:rPr>
        <w:t>，</w:t>
      </w:r>
      <w:r w:rsidR="004F383F" w:rsidRPr="00C352BA">
        <w:rPr>
          <w:rFonts w:asciiTheme="minorEastAsia" w:hAnsiTheme="minorEastAsia" w:hint="eastAsia"/>
        </w:rPr>
        <w:t>即使死前再悔罪祈求，仍能得到天主宽恕。</w:t>
      </w:r>
    </w:p>
  </w:footnote>
  <w:footnote w:id="20">
    <w:p w:rsidR="002E453A" w:rsidRPr="00C352BA" w:rsidRDefault="002E453A" w:rsidP="005F50F9">
      <w:pPr>
        <w:pStyle w:val="a5"/>
        <w:ind w:left="180" w:hangingChars="100" w:hanging="180"/>
        <w:rPr>
          <w:rFonts w:asciiTheme="minorEastAsia" w:hAnsiTheme="minorEastAsia"/>
        </w:rPr>
      </w:pPr>
      <w:r w:rsidRPr="00C352BA">
        <w:rPr>
          <w:rStyle w:val="a6"/>
          <w:rFonts w:asciiTheme="minorEastAsia" w:hAnsiTheme="minorEastAsia"/>
        </w:rPr>
        <w:footnoteRef/>
      </w:r>
      <w:r w:rsidR="005F50F9" w:rsidRPr="00C352BA">
        <w:rPr>
          <w:rFonts w:asciiTheme="minorEastAsia" w:hAnsiTheme="minorEastAsia" w:hint="eastAsia"/>
        </w:rPr>
        <w:t xml:space="preserve"> </w:t>
      </w:r>
      <w:r w:rsidR="000A1F12" w:rsidRPr="000A1F12">
        <w:rPr>
          <w:rFonts w:hint="eastAsia"/>
        </w:rPr>
        <w:t>[</w:t>
      </w:r>
      <w:r w:rsidR="000A1F12" w:rsidRPr="000A1F12">
        <w:rPr>
          <w:rFonts w:hint="eastAsia"/>
        </w:rPr>
        <w:t>英</w:t>
      </w:r>
      <w:r w:rsidR="000A1F12" w:rsidRPr="000A1F12">
        <w:rPr>
          <w:rFonts w:hint="eastAsia"/>
        </w:rPr>
        <w:t>]</w:t>
      </w:r>
      <w:r w:rsidR="005F50F9" w:rsidRPr="00C352BA">
        <w:rPr>
          <w:rFonts w:asciiTheme="minorEastAsia" w:hAnsiTheme="minorEastAsia" w:hint="eastAsia"/>
        </w:rPr>
        <w:t>格雷厄姆·格林.问题的核心[M].傅惟慈译.南京：译林出版社，2008</w:t>
      </w:r>
      <w:r w:rsidR="001308FE" w:rsidRPr="00C352BA">
        <w:rPr>
          <w:rFonts w:asciiTheme="minorEastAsia" w:hAnsiTheme="minorEastAsia" w:hint="eastAsia"/>
        </w:rPr>
        <w:t>:</w:t>
      </w:r>
      <w:r w:rsidR="005F50F9" w:rsidRPr="00C352BA">
        <w:rPr>
          <w:rFonts w:asciiTheme="minorEastAsia" w:hAnsiTheme="minorEastAsia" w:hint="eastAsia"/>
        </w:rPr>
        <w:t>138。这里的“你”指“上帝”，格林小说中人物</w:t>
      </w:r>
      <w:r w:rsidRPr="00C352BA">
        <w:rPr>
          <w:rFonts w:asciiTheme="minorEastAsia" w:hAnsiTheme="minorEastAsia" w:hint="eastAsia"/>
        </w:rPr>
        <w:t>经常在内心独白中用“你”来指代上帝，从而达成一种对话。</w:t>
      </w:r>
    </w:p>
  </w:footnote>
  <w:footnote w:id="21">
    <w:p w:rsidR="002E453A" w:rsidRPr="00C352BA" w:rsidRDefault="002E453A" w:rsidP="002E453A">
      <w:pPr>
        <w:pStyle w:val="a5"/>
        <w:rPr>
          <w:rFonts w:asciiTheme="minorEastAsia" w:hAnsiTheme="minorEastAsia"/>
        </w:rPr>
      </w:pPr>
      <w:r w:rsidRPr="00C352BA">
        <w:rPr>
          <w:rStyle w:val="a6"/>
          <w:rFonts w:asciiTheme="minorEastAsia" w:hAnsiTheme="minorEastAsia"/>
        </w:rPr>
        <w:footnoteRef/>
      </w:r>
      <w:r w:rsidR="005F50F9" w:rsidRPr="00C352BA">
        <w:rPr>
          <w:rFonts w:asciiTheme="minorEastAsia" w:hAnsiTheme="minorEastAsia" w:hint="eastAsia"/>
        </w:rPr>
        <w:t xml:space="preserve"> </w:t>
      </w:r>
      <w:r w:rsidR="000A1F12" w:rsidRPr="000A1F12">
        <w:rPr>
          <w:rFonts w:hint="eastAsia"/>
        </w:rPr>
        <w:t>[</w:t>
      </w:r>
      <w:r w:rsidR="000A1F12" w:rsidRPr="000A1F12">
        <w:rPr>
          <w:rFonts w:hint="eastAsia"/>
        </w:rPr>
        <w:t>英</w:t>
      </w:r>
      <w:r w:rsidR="000A1F12" w:rsidRPr="000A1F12">
        <w:rPr>
          <w:rFonts w:hint="eastAsia"/>
        </w:rPr>
        <w:t>]</w:t>
      </w:r>
      <w:r w:rsidR="005F50F9" w:rsidRPr="00C352BA">
        <w:rPr>
          <w:rFonts w:asciiTheme="minorEastAsia" w:hAnsiTheme="minorEastAsia" w:hint="eastAsia"/>
        </w:rPr>
        <w:t>格雷厄姆·格林.问题的核心[M].傅惟慈译.南京：译林出版社，2008</w:t>
      </w:r>
      <w:r w:rsidR="001308FE" w:rsidRPr="00C352BA">
        <w:rPr>
          <w:rFonts w:asciiTheme="minorEastAsia" w:hAnsiTheme="minorEastAsia" w:hint="eastAsia"/>
        </w:rPr>
        <w:t>:</w:t>
      </w:r>
      <w:r w:rsidR="005F50F9" w:rsidRPr="00C352BA">
        <w:rPr>
          <w:rFonts w:asciiTheme="minorEastAsia" w:hAnsiTheme="minorEastAsia" w:hint="eastAsia"/>
        </w:rPr>
        <w:t>131</w:t>
      </w:r>
    </w:p>
  </w:footnote>
  <w:footnote w:id="22">
    <w:p w:rsidR="00AA5827" w:rsidRDefault="00AA5827">
      <w:pPr>
        <w:pStyle w:val="a5"/>
      </w:pPr>
      <w:r>
        <w:rPr>
          <w:rStyle w:val="a6"/>
        </w:rPr>
        <w:footnoteRef/>
      </w:r>
      <w:r>
        <w:rPr>
          <w:rFonts w:hint="eastAsia"/>
        </w:rPr>
        <w:t xml:space="preserve"> </w:t>
      </w:r>
      <w:r w:rsidR="000A1F12" w:rsidRPr="000A1F12">
        <w:rPr>
          <w:rFonts w:hint="eastAsia"/>
        </w:rPr>
        <w:t>[</w:t>
      </w:r>
      <w:r w:rsidR="000A1F12" w:rsidRPr="000A1F12">
        <w:rPr>
          <w:rFonts w:hint="eastAsia"/>
        </w:rPr>
        <w:t>英</w:t>
      </w:r>
      <w:r w:rsidR="000A1F12" w:rsidRPr="000A1F12">
        <w:rPr>
          <w:rFonts w:hint="eastAsia"/>
        </w:rPr>
        <w:t>]</w:t>
      </w:r>
      <w:r>
        <w:rPr>
          <w:rFonts w:hint="eastAsia"/>
        </w:rPr>
        <w:t>格雷厄姆·格林</w:t>
      </w:r>
      <w:r>
        <w:rPr>
          <w:rFonts w:hint="eastAsia"/>
        </w:rPr>
        <w:t>.</w:t>
      </w:r>
      <w:r>
        <w:rPr>
          <w:rFonts w:hint="eastAsia"/>
        </w:rPr>
        <w:t>我自己的世界：梦之日记</w:t>
      </w:r>
      <w:r>
        <w:rPr>
          <w:rFonts w:hint="eastAsia"/>
        </w:rPr>
        <w:t>[M].</w:t>
      </w:r>
      <w:proofErr w:type="gramStart"/>
      <w:r>
        <w:rPr>
          <w:rFonts w:hint="eastAsia"/>
        </w:rPr>
        <w:t>恺蒂译</w:t>
      </w:r>
      <w:proofErr w:type="gramEnd"/>
      <w:r>
        <w:rPr>
          <w:rFonts w:hint="eastAsia"/>
        </w:rPr>
        <w:t>.</w:t>
      </w:r>
      <w:r>
        <w:rPr>
          <w:rFonts w:hint="eastAsia"/>
        </w:rPr>
        <w:t>南京：译林出版社，</w:t>
      </w:r>
      <w:r>
        <w:rPr>
          <w:rFonts w:hint="eastAsia"/>
        </w:rPr>
        <w:t>2008</w:t>
      </w:r>
      <w:r w:rsidR="001308FE">
        <w:rPr>
          <w:rFonts w:hint="eastAsia"/>
        </w:rPr>
        <w:t>:</w:t>
      </w:r>
      <w:r>
        <w:rPr>
          <w:rFonts w:hint="eastAsia"/>
        </w:rPr>
        <w:t>47</w:t>
      </w:r>
    </w:p>
  </w:footnote>
  <w:footnote w:id="23">
    <w:p w:rsidR="00657E41" w:rsidRDefault="00657E41" w:rsidP="00657E41">
      <w:pPr>
        <w:pStyle w:val="a5"/>
      </w:pPr>
      <w:r>
        <w:rPr>
          <w:rStyle w:val="a6"/>
        </w:rPr>
        <w:footnoteRef/>
      </w:r>
      <w:r>
        <w:t xml:space="preserve"> </w:t>
      </w:r>
      <w:r w:rsidR="003D15F1">
        <w:rPr>
          <w:rFonts w:hint="eastAsia"/>
        </w:rPr>
        <w:t>[</w:t>
      </w:r>
      <w:r w:rsidR="003D15F1">
        <w:rPr>
          <w:rFonts w:hint="eastAsia"/>
        </w:rPr>
        <w:t>丹麦</w:t>
      </w:r>
      <w:r w:rsidR="003D15F1">
        <w:rPr>
          <w:rFonts w:hint="eastAsia"/>
        </w:rPr>
        <w:t>]</w:t>
      </w:r>
      <w:r w:rsidR="00AA5827">
        <w:rPr>
          <w:rFonts w:hint="eastAsia"/>
        </w:rPr>
        <w:t>克尔</w:t>
      </w:r>
      <w:proofErr w:type="gramStart"/>
      <w:r w:rsidR="00AA5827">
        <w:rPr>
          <w:rFonts w:hint="eastAsia"/>
        </w:rPr>
        <w:t>凯</w:t>
      </w:r>
      <w:proofErr w:type="gramEnd"/>
      <w:r w:rsidR="00AA5827">
        <w:rPr>
          <w:rFonts w:hint="eastAsia"/>
        </w:rPr>
        <w:t>郭尔</w:t>
      </w:r>
      <w:r w:rsidR="00AA5827">
        <w:rPr>
          <w:rFonts w:hint="eastAsia"/>
        </w:rPr>
        <w:t>.</w:t>
      </w:r>
      <w:r w:rsidR="00AA5827">
        <w:rPr>
          <w:rFonts w:hint="eastAsia"/>
        </w:rPr>
        <w:t>概念恐惧·</w:t>
      </w:r>
      <w:r w:rsidR="00301B99">
        <w:rPr>
          <w:rFonts w:hint="eastAsia"/>
        </w:rPr>
        <w:t>致死的疾病</w:t>
      </w:r>
      <w:r w:rsidR="00301B99">
        <w:rPr>
          <w:rFonts w:hint="eastAsia"/>
        </w:rPr>
        <w:t>[M].</w:t>
      </w:r>
      <w:proofErr w:type="gramStart"/>
      <w:r w:rsidR="00301B99">
        <w:rPr>
          <w:rFonts w:hint="eastAsia"/>
        </w:rPr>
        <w:t>京不特译</w:t>
      </w:r>
      <w:proofErr w:type="gramEnd"/>
      <w:r w:rsidR="00301B99">
        <w:rPr>
          <w:rFonts w:hint="eastAsia"/>
        </w:rPr>
        <w:t>.</w:t>
      </w:r>
      <w:r w:rsidR="00301B99">
        <w:rPr>
          <w:rFonts w:hint="eastAsia"/>
        </w:rPr>
        <w:t>上海：上海三联书店，</w:t>
      </w:r>
      <w:r w:rsidR="00301B99">
        <w:rPr>
          <w:rFonts w:hint="eastAsia"/>
        </w:rPr>
        <w:t>2003:62</w:t>
      </w:r>
    </w:p>
  </w:footnote>
  <w:footnote w:id="24">
    <w:p w:rsidR="00657E41" w:rsidRDefault="00657E41" w:rsidP="00657E41">
      <w:pPr>
        <w:pStyle w:val="a5"/>
      </w:pPr>
      <w:r>
        <w:rPr>
          <w:rStyle w:val="a6"/>
        </w:rPr>
        <w:footnoteRef/>
      </w:r>
      <w:r w:rsidR="00301B99">
        <w:rPr>
          <w:rFonts w:hint="eastAsia"/>
        </w:rPr>
        <w:t xml:space="preserve"> </w:t>
      </w:r>
      <w:r w:rsidR="003D15F1">
        <w:rPr>
          <w:rFonts w:hint="eastAsia"/>
        </w:rPr>
        <w:t>[</w:t>
      </w:r>
      <w:r w:rsidR="003D15F1">
        <w:rPr>
          <w:rFonts w:hint="eastAsia"/>
        </w:rPr>
        <w:t>丹麦</w:t>
      </w:r>
      <w:r w:rsidR="003D15F1">
        <w:rPr>
          <w:rFonts w:hint="eastAsia"/>
        </w:rPr>
        <w:t>]</w:t>
      </w:r>
      <w:r w:rsidR="00301B99">
        <w:rPr>
          <w:rFonts w:hint="eastAsia"/>
        </w:rPr>
        <w:t>克尔</w:t>
      </w:r>
      <w:proofErr w:type="gramStart"/>
      <w:r w:rsidR="00301B99">
        <w:rPr>
          <w:rFonts w:hint="eastAsia"/>
        </w:rPr>
        <w:t>凯</w:t>
      </w:r>
      <w:proofErr w:type="gramEnd"/>
      <w:r w:rsidR="00301B99">
        <w:rPr>
          <w:rFonts w:hint="eastAsia"/>
        </w:rPr>
        <w:t>郭尔</w:t>
      </w:r>
      <w:r w:rsidR="00301B99">
        <w:rPr>
          <w:rFonts w:hint="eastAsia"/>
        </w:rPr>
        <w:t>.</w:t>
      </w:r>
      <w:r w:rsidR="00301B99">
        <w:rPr>
          <w:rFonts w:hint="eastAsia"/>
        </w:rPr>
        <w:t>概念恐惧·致死的疾病</w:t>
      </w:r>
      <w:r w:rsidR="00301B99">
        <w:rPr>
          <w:rFonts w:hint="eastAsia"/>
        </w:rPr>
        <w:t>[M].</w:t>
      </w:r>
      <w:proofErr w:type="gramStart"/>
      <w:r w:rsidR="00301B99">
        <w:rPr>
          <w:rFonts w:hint="eastAsia"/>
        </w:rPr>
        <w:t>京不特译</w:t>
      </w:r>
      <w:proofErr w:type="gramEnd"/>
      <w:r w:rsidR="00301B99">
        <w:rPr>
          <w:rFonts w:hint="eastAsia"/>
        </w:rPr>
        <w:t>.</w:t>
      </w:r>
      <w:r w:rsidR="00301B99">
        <w:rPr>
          <w:rFonts w:hint="eastAsia"/>
        </w:rPr>
        <w:t>上海：上海三联书店，</w:t>
      </w:r>
      <w:r w:rsidR="00301B99">
        <w:rPr>
          <w:rFonts w:hint="eastAsia"/>
        </w:rPr>
        <w:t>2003:62</w:t>
      </w:r>
    </w:p>
  </w:footnote>
  <w:footnote w:id="25">
    <w:p w:rsidR="00657E41" w:rsidRDefault="00657E41" w:rsidP="00657E41">
      <w:pPr>
        <w:pStyle w:val="a5"/>
      </w:pPr>
      <w:r>
        <w:rPr>
          <w:rStyle w:val="a6"/>
        </w:rPr>
        <w:footnoteRef/>
      </w:r>
      <w:r>
        <w:t xml:space="preserve"> </w:t>
      </w:r>
      <w:r w:rsidR="00301B99">
        <w:rPr>
          <w:rFonts w:hint="eastAsia"/>
        </w:rPr>
        <w:t>同上</w:t>
      </w:r>
    </w:p>
  </w:footnote>
  <w:footnote w:id="26">
    <w:p w:rsidR="00657E41" w:rsidRDefault="00657E41" w:rsidP="000A1F12">
      <w:pPr>
        <w:pStyle w:val="a5"/>
        <w:ind w:left="180" w:hangingChars="100" w:hanging="180"/>
      </w:pPr>
      <w:r>
        <w:rPr>
          <w:rStyle w:val="a6"/>
        </w:rPr>
        <w:footnoteRef/>
      </w:r>
      <w:r w:rsidR="004E4D1B">
        <w:rPr>
          <w:rFonts w:hint="eastAsia"/>
        </w:rPr>
        <w:t xml:space="preserve"> </w:t>
      </w:r>
      <w:r w:rsidR="000A1F12" w:rsidRPr="000A1F12">
        <w:rPr>
          <w:rFonts w:hint="eastAsia"/>
        </w:rPr>
        <w:t>[</w:t>
      </w:r>
      <w:r w:rsidR="000A1F12" w:rsidRPr="000A1F12">
        <w:rPr>
          <w:rFonts w:hint="eastAsia"/>
        </w:rPr>
        <w:t>英</w:t>
      </w:r>
      <w:r w:rsidR="000A1F12" w:rsidRPr="000A1F12">
        <w:rPr>
          <w:rFonts w:hint="eastAsia"/>
        </w:rPr>
        <w:t>]</w:t>
      </w:r>
      <w:r w:rsidR="004E4D1B">
        <w:rPr>
          <w:rFonts w:hint="eastAsia"/>
        </w:rPr>
        <w:t>格雷厄姆·格林</w:t>
      </w:r>
      <w:r w:rsidR="004E4D1B">
        <w:rPr>
          <w:rFonts w:hint="eastAsia"/>
        </w:rPr>
        <w:t>.</w:t>
      </w:r>
      <w:r w:rsidR="004E4D1B">
        <w:rPr>
          <w:rFonts w:hint="eastAsia"/>
        </w:rPr>
        <w:t>布</w:t>
      </w:r>
      <w:proofErr w:type="gramStart"/>
      <w:r w:rsidR="004E4D1B">
        <w:rPr>
          <w:rFonts w:hint="eastAsia"/>
        </w:rPr>
        <w:t>赖顿棒糖</w:t>
      </w:r>
      <w:proofErr w:type="gramEnd"/>
      <w:r w:rsidR="004E4D1B">
        <w:rPr>
          <w:rFonts w:hint="eastAsia"/>
        </w:rPr>
        <w:t>[M].</w:t>
      </w:r>
      <w:r w:rsidR="004E4D1B">
        <w:rPr>
          <w:rFonts w:hint="eastAsia"/>
        </w:rPr>
        <w:t>姚绵青译</w:t>
      </w:r>
      <w:r w:rsidR="004E4D1B">
        <w:rPr>
          <w:rFonts w:hint="eastAsia"/>
        </w:rPr>
        <w:t>.</w:t>
      </w:r>
      <w:r w:rsidR="004E4D1B">
        <w:rPr>
          <w:rFonts w:hint="eastAsia"/>
        </w:rPr>
        <w:t>上海：上海译文出版社，</w:t>
      </w:r>
      <w:r w:rsidR="004E4D1B">
        <w:rPr>
          <w:rFonts w:hint="eastAsia"/>
        </w:rPr>
        <w:t>2012:</w:t>
      </w:r>
      <w:r w:rsidR="00DE411D">
        <w:rPr>
          <w:rFonts w:hint="eastAsia"/>
        </w:rPr>
        <w:t xml:space="preserve">81 </w:t>
      </w:r>
      <w:r w:rsidR="00DE411D">
        <w:rPr>
          <w:rFonts w:hint="eastAsia"/>
        </w:rPr>
        <w:t>原句为拉丁文，“免除</w:t>
      </w:r>
      <w:proofErr w:type="gramStart"/>
      <w:r w:rsidR="00DE411D">
        <w:rPr>
          <w:rFonts w:hint="eastAsia"/>
        </w:rPr>
        <w:t>世</w:t>
      </w:r>
      <w:proofErr w:type="gramEnd"/>
      <w:r w:rsidR="00DE411D">
        <w:rPr>
          <w:rFonts w:hint="eastAsia"/>
        </w:rPr>
        <w:t>罪天主羔羊者与和平与我等。”</w:t>
      </w:r>
      <w:r w:rsidR="00DE411D">
        <w:rPr>
          <w:rFonts w:hint="eastAsia"/>
        </w:rPr>
        <w:t xml:space="preserve">   </w:t>
      </w:r>
    </w:p>
  </w:footnote>
  <w:footnote w:id="27">
    <w:p w:rsidR="00657E41" w:rsidRDefault="00657E41" w:rsidP="00657E41">
      <w:pPr>
        <w:pStyle w:val="a5"/>
      </w:pPr>
      <w:r>
        <w:rPr>
          <w:rStyle w:val="a6"/>
        </w:rPr>
        <w:footnoteRef/>
      </w:r>
      <w:r w:rsidR="0086109F">
        <w:rPr>
          <w:rFonts w:hint="eastAsia"/>
        </w:rPr>
        <w:t xml:space="preserve"> </w:t>
      </w:r>
      <w:r w:rsidR="003D15F1">
        <w:rPr>
          <w:rFonts w:hint="eastAsia"/>
        </w:rPr>
        <w:t>[</w:t>
      </w:r>
      <w:r w:rsidR="003D15F1">
        <w:rPr>
          <w:rFonts w:hint="eastAsia"/>
        </w:rPr>
        <w:t>丹麦</w:t>
      </w:r>
      <w:r w:rsidR="003D15F1">
        <w:rPr>
          <w:rFonts w:hint="eastAsia"/>
        </w:rPr>
        <w:t>]</w:t>
      </w:r>
      <w:r w:rsidR="0086109F">
        <w:rPr>
          <w:rFonts w:hint="eastAsia"/>
        </w:rPr>
        <w:t>克尔</w:t>
      </w:r>
      <w:proofErr w:type="gramStart"/>
      <w:r w:rsidR="0086109F">
        <w:rPr>
          <w:rFonts w:hint="eastAsia"/>
        </w:rPr>
        <w:t>凯</w:t>
      </w:r>
      <w:proofErr w:type="gramEnd"/>
      <w:r w:rsidR="0086109F">
        <w:rPr>
          <w:rFonts w:hint="eastAsia"/>
        </w:rPr>
        <w:t>郭尔</w:t>
      </w:r>
      <w:r w:rsidR="0086109F">
        <w:rPr>
          <w:rFonts w:hint="eastAsia"/>
        </w:rPr>
        <w:t>.</w:t>
      </w:r>
      <w:r w:rsidR="0086109F">
        <w:rPr>
          <w:rFonts w:hint="eastAsia"/>
        </w:rPr>
        <w:t>概念恐惧·致死的疾病</w:t>
      </w:r>
      <w:r w:rsidR="0086109F">
        <w:rPr>
          <w:rFonts w:hint="eastAsia"/>
        </w:rPr>
        <w:t>[M].</w:t>
      </w:r>
      <w:proofErr w:type="gramStart"/>
      <w:r w:rsidR="0086109F">
        <w:rPr>
          <w:rFonts w:hint="eastAsia"/>
        </w:rPr>
        <w:t>京不特译</w:t>
      </w:r>
      <w:proofErr w:type="gramEnd"/>
      <w:r w:rsidR="0086109F">
        <w:rPr>
          <w:rFonts w:hint="eastAsia"/>
        </w:rPr>
        <w:t>.</w:t>
      </w:r>
      <w:r w:rsidR="0086109F">
        <w:rPr>
          <w:rFonts w:hint="eastAsia"/>
        </w:rPr>
        <w:t>上海：上海三联书店，</w:t>
      </w:r>
      <w:r w:rsidR="0086109F">
        <w:rPr>
          <w:rFonts w:hint="eastAsia"/>
        </w:rPr>
        <w:t>2003:172;179</w:t>
      </w:r>
    </w:p>
  </w:footnote>
  <w:footnote w:id="28">
    <w:p w:rsidR="00F96866" w:rsidRDefault="00F96866" w:rsidP="001308FE">
      <w:pPr>
        <w:pStyle w:val="a5"/>
      </w:pPr>
      <w:r>
        <w:rPr>
          <w:rStyle w:val="a6"/>
        </w:rPr>
        <w:footnoteRef/>
      </w:r>
      <w:r w:rsidR="001308FE">
        <w:rPr>
          <w:rFonts w:hint="eastAsia"/>
        </w:rPr>
        <w:t xml:space="preserve"> </w:t>
      </w:r>
      <w:r w:rsidR="000A1F12" w:rsidRPr="000A1F12">
        <w:rPr>
          <w:rFonts w:hint="eastAsia"/>
        </w:rPr>
        <w:t>[</w:t>
      </w:r>
      <w:r w:rsidR="000A1F12" w:rsidRPr="000A1F12">
        <w:rPr>
          <w:rFonts w:hint="eastAsia"/>
        </w:rPr>
        <w:t>英</w:t>
      </w:r>
      <w:r w:rsidR="000A1F12" w:rsidRPr="000A1F12">
        <w:rPr>
          <w:rFonts w:hint="eastAsia"/>
        </w:rPr>
        <w:t>]</w:t>
      </w:r>
      <w:r w:rsidR="001308FE">
        <w:rPr>
          <w:rFonts w:hint="eastAsia"/>
        </w:rPr>
        <w:t>格雷厄姆·格林</w:t>
      </w:r>
      <w:r w:rsidR="001308FE">
        <w:rPr>
          <w:rFonts w:hint="eastAsia"/>
        </w:rPr>
        <w:t>.</w:t>
      </w:r>
      <w:r w:rsidR="001308FE">
        <w:rPr>
          <w:rFonts w:hint="eastAsia"/>
        </w:rPr>
        <w:t>布</w:t>
      </w:r>
      <w:proofErr w:type="gramStart"/>
      <w:r w:rsidR="001308FE">
        <w:rPr>
          <w:rFonts w:hint="eastAsia"/>
        </w:rPr>
        <w:t>赖顿棒糖</w:t>
      </w:r>
      <w:proofErr w:type="gramEnd"/>
      <w:r w:rsidR="001308FE">
        <w:rPr>
          <w:rFonts w:hint="eastAsia"/>
        </w:rPr>
        <w:t>[M].</w:t>
      </w:r>
      <w:r w:rsidR="001308FE">
        <w:rPr>
          <w:rFonts w:hint="eastAsia"/>
        </w:rPr>
        <w:t>姚绵青译</w:t>
      </w:r>
      <w:r w:rsidR="001308FE">
        <w:rPr>
          <w:rFonts w:hint="eastAsia"/>
        </w:rPr>
        <w:t>.</w:t>
      </w:r>
      <w:r w:rsidR="001308FE">
        <w:rPr>
          <w:rFonts w:hint="eastAsia"/>
        </w:rPr>
        <w:t>上海：上海译文出版社，</w:t>
      </w:r>
      <w:r w:rsidR="001308FE">
        <w:rPr>
          <w:rFonts w:hint="eastAsia"/>
        </w:rPr>
        <w:t>2012:</w:t>
      </w:r>
      <w:r w:rsidR="0086109F">
        <w:rPr>
          <w:rFonts w:hint="eastAsia"/>
        </w:rPr>
        <w:t>305</w:t>
      </w:r>
    </w:p>
  </w:footnote>
  <w:footnote w:id="29">
    <w:p w:rsidR="00657E41" w:rsidRDefault="00657E41" w:rsidP="00657E41">
      <w:pPr>
        <w:pStyle w:val="a5"/>
      </w:pPr>
      <w:r>
        <w:rPr>
          <w:rStyle w:val="a6"/>
        </w:rPr>
        <w:footnoteRef/>
      </w:r>
      <w:r w:rsidR="0086109F">
        <w:rPr>
          <w:rFonts w:hint="eastAsia"/>
        </w:rPr>
        <w:t xml:space="preserve"> </w:t>
      </w:r>
      <w:r w:rsidR="003D15F1">
        <w:rPr>
          <w:rFonts w:hint="eastAsia"/>
        </w:rPr>
        <w:t>[</w:t>
      </w:r>
      <w:r w:rsidR="003D15F1">
        <w:rPr>
          <w:rFonts w:hint="eastAsia"/>
        </w:rPr>
        <w:t>丹麦</w:t>
      </w:r>
      <w:r w:rsidR="003D15F1">
        <w:rPr>
          <w:rFonts w:hint="eastAsia"/>
        </w:rPr>
        <w:t>]</w:t>
      </w:r>
      <w:r w:rsidR="0086109F">
        <w:rPr>
          <w:rFonts w:hint="eastAsia"/>
        </w:rPr>
        <w:t>克尔</w:t>
      </w:r>
      <w:proofErr w:type="gramStart"/>
      <w:r w:rsidR="0086109F">
        <w:rPr>
          <w:rFonts w:hint="eastAsia"/>
        </w:rPr>
        <w:t>凯</w:t>
      </w:r>
      <w:proofErr w:type="gramEnd"/>
      <w:r w:rsidR="0086109F">
        <w:rPr>
          <w:rFonts w:hint="eastAsia"/>
        </w:rPr>
        <w:t>郭尔</w:t>
      </w:r>
      <w:r w:rsidR="0086109F">
        <w:rPr>
          <w:rFonts w:hint="eastAsia"/>
        </w:rPr>
        <w:t>.</w:t>
      </w:r>
      <w:r w:rsidR="0086109F">
        <w:rPr>
          <w:rFonts w:hint="eastAsia"/>
        </w:rPr>
        <w:t>概念恐惧·致死的疾病</w:t>
      </w:r>
      <w:r w:rsidR="0086109F">
        <w:rPr>
          <w:rFonts w:hint="eastAsia"/>
        </w:rPr>
        <w:t>[M].</w:t>
      </w:r>
      <w:proofErr w:type="gramStart"/>
      <w:r w:rsidR="0086109F">
        <w:rPr>
          <w:rFonts w:hint="eastAsia"/>
        </w:rPr>
        <w:t>京不特译</w:t>
      </w:r>
      <w:proofErr w:type="gramEnd"/>
      <w:r w:rsidR="0086109F">
        <w:rPr>
          <w:rFonts w:hint="eastAsia"/>
        </w:rPr>
        <w:t>.</w:t>
      </w:r>
      <w:r w:rsidR="0086109F">
        <w:rPr>
          <w:rFonts w:hint="eastAsia"/>
        </w:rPr>
        <w:t>上海：上海三联书店，</w:t>
      </w:r>
      <w:r w:rsidR="0086109F">
        <w:rPr>
          <w:rFonts w:hint="eastAsia"/>
        </w:rPr>
        <w:t>2003:80</w:t>
      </w:r>
    </w:p>
  </w:footnote>
  <w:footnote w:id="30">
    <w:p w:rsidR="00657E41" w:rsidRDefault="00657E41" w:rsidP="00657E41">
      <w:pPr>
        <w:pStyle w:val="a5"/>
      </w:pPr>
      <w:r>
        <w:rPr>
          <w:rStyle w:val="a6"/>
        </w:rPr>
        <w:footnoteRef/>
      </w:r>
      <w:r w:rsidR="0086109F">
        <w:rPr>
          <w:rFonts w:hint="eastAsia"/>
        </w:rPr>
        <w:t xml:space="preserve"> </w:t>
      </w:r>
      <w:r w:rsidR="000A1F12" w:rsidRPr="000A1F12">
        <w:rPr>
          <w:rFonts w:hint="eastAsia"/>
        </w:rPr>
        <w:t>[</w:t>
      </w:r>
      <w:r w:rsidR="000A1F12" w:rsidRPr="000A1F12">
        <w:rPr>
          <w:rFonts w:hint="eastAsia"/>
        </w:rPr>
        <w:t>英</w:t>
      </w:r>
      <w:r w:rsidR="000A1F12" w:rsidRPr="000A1F12">
        <w:rPr>
          <w:rFonts w:hint="eastAsia"/>
        </w:rPr>
        <w:t>]</w:t>
      </w:r>
      <w:r w:rsidR="0086109F">
        <w:rPr>
          <w:rFonts w:hint="eastAsia"/>
        </w:rPr>
        <w:t>格雷厄姆·格林</w:t>
      </w:r>
      <w:r w:rsidR="0086109F">
        <w:rPr>
          <w:rFonts w:hint="eastAsia"/>
        </w:rPr>
        <w:t>.</w:t>
      </w:r>
      <w:r w:rsidR="0086109F">
        <w:rPr>
          <w:rFonts w:hint="eastAsia"/>
        </w:rPr>
        <w:t>布</w:t>
      </w:r>
      <w:proofErr w:type="gramStart"/>
      <w:r w:rsidR="0086109F">
        <w:rPr>
          <w:rFonts w:hint="eastAsia"/>
        </w:rPr>
        <w:t>赖顿棒糖</w:t>
      </w:r>
      <w:proofErr w:type="gramEnd"/>
      <w:r w:rsidR="0086109F">
        <w:rPr>
          <w:rFonts w:hint="eastAsia"/>
        </w:rPr>
        <w:t>[M].</w:t>
      </w:r>
      <w:r w:rsidR="0086109F">
        <w:rPr>
          <w:rFonts w:hint="eastAsia"/>
        </w:rPr>
        <w:t>姚绵青译</w:t>
      </w:r>
      <w:r w:rsidR="0086109F">
        <w:rPr>
          <w:rFonts w:hint="eastAsia"/>
        </w:rPr>
        <w:t>.</w:t>
      </w:r>
      <w:r w:rsidR="0086109F">
        <w:rPr>
          <w:rFonts w:hint="eastAsia"/>
        </w:rPr>
        <w:t>上海：上海译文出版社，</w:t>
      </w:r>
      <w:r w:rsidR="0086109F">
        <w:rPr>
          <w:rFonts w:hint="eastAsia"/>
        </w:rPr>
        <w:t>2012:361</w:t>
      </w:r>
    </w:p>
  </w:footnote>
  <w:footnote w:id="31">
    <w:p w:rsidR="00657E41" w:rsidRDefault="00657E41" w:rsidP="00657E41">
      <w:pPr>
        <w:pStyle w:val="a5"/>
      </w:pPr>
      <w:r>
        <w:rPr>
          <w:rStyle w:val="a6"/>
        </w:rPr>
        <w:footnoteRef/>
      </w:r>
      <w:r>
        <w:t xml:space="preserve"> </w:t>
      </w:r>
      <w:r w:rsidR="003D15F1">
        <w:rPr>
          <w:rFonts w:hint="eastAsia"/>
        </w:rPr>
        <w:t>[</w:t>
      </w:r>
      <w:r w:rsidR="003D15F1">
        <w:rPr>
          <w:rFonts w:hint="eastAsia"/>
        </w:rPr>
        <w:t>德</w:t>
      </w:r>
      <w:r w:rsidR="003D15F1">
        <w:rPr>
          <w:rFonts w:hint="eastAsia"/>
        </w:rPr>
        <w:t>]</w:t>
      </w:r>
      <w:r w:rsidR="00C57198">
        <w:rPr>
          <w:rFonts w:hint="eastAsia"/>
        </w:rPr>
        <w:t>海德格尔</w:t>
      </w:r>
      <w:r w:rsidR="00C57198">
        <w:rPr>
          <w:rFonts w:hint="eastAsia"/>
        </w:rPr>
        <w:t>.</w:t>
      </w:r>
      <w:r w:rsidR="00C57198">
        <w:rPr>
          <w:rFonts w:hint="eastAsia"/>
        </w:rPr>
        <w:t>存在与时间</w:t>
      </w:r>
      <w:r w:rsidR="00C57198">
        <w:rPr>
          <w:rFonts w:hint="eastAsia"/>
        </w:rPr>
        <w:t>[M].</w:t>
      </w:r>
      <w:r w:rsidR="00C57198" w:rsidRPr="00C57198">
        <w:rPr>
          <w:rFonts w:hint="eastAsia"/>
        </w:rPr>
        <w:t xml:space="preserve"> </w:t>
      </w:r>
      <w:r w:rsidR="00C57198" w:rsidRPr="00C57198">
        <w:rPr>
          <w:rFonts w:hint="eastAsia"/>
        </w:rPr>
        <w:t>陈嘉映，王庆节译</w:t>
      </w:r>
      <w:r w:rsidR="00C57198">
        <w:rPr>
          <w:rFonts w:hint="eastAsia"/>
        </w:rPr>
        <w:t>.</w:t>
      </w:r>
      <w:r w:rsidR="00C57198">
        <w:rPr>
          <w:rFonts w:hint="eastAsia"/>
        </w:rPr>
        <w:t>北京：生活·读书·新知三联书店，</w:t>
      </w:r>
      <w:r w:rsidR="00C57198" w:rsidRPr="00C57198">
        <w:rPr>
          <w:rFonts w:hint="eastAsia"/>
        </w:rPr>
        <w:t>1999</w:t>
      </w:r>
      <w:r w:rsidR="00C57198">
        <w:rPr>
          <w:rFonts w:hint="eastAsia"/>
        </w:rPr>
        <w:t>:216;215</w:t>
      </w:r>
    </w:p>
  </w:footnote>
  <w:footnote w:id="32">
    <w:p w:rsidR="005F0AE5" w:rsidRDefault="005F0AE5">
      <w:pPr>
        <w:pStyle w:val="a5"/>
      </w:pPr>
      <w:r>
        <w:rPr>
          <w:rStyle w:val="a6"/>
        </w:rPr>
        <w:footnoteRef/>
      </w:r>
      <w:r w:rsidR="0086109F">
        <w:rPr>
          <w:rFonts w:hint="eastAsia"/>
        </w:rPr>
        <w:t xml:space="preserve"> </w:t>
      </w:r>
      <w:r w:rsidR="000A1F12" w:rsidRPr="000A1F12">
        <w:rPr>
          <w:rFonts w:hint="eastAsia"/>
        </w:rPr>
        <w:t>[</w:t>
      </w:r>
      <w:r w:rsidR="000A1F12" w:rsidRPr="000A1F12">
        <w:rPr>
          <w:rFonts w:hint="eastAsia"/>
        </w:rPr>
        <w:t>英</w:t>
      </w:r>
      <w:r w:rsidR="000A1F12" w:rsidRPr="000A1F12">
        <w:rPr>
          <w:rFonts w:hint="eastAsia"/>
        </w:rPr>
        <w:t>]</w:t>
      </w:r>
      <w:r w:rsidR="0086109F">
        <w:rPr>
          <w:rFonts w:hint="eastAsia"/>
        </w:rPr>
        <w:t>格雷厄姆·格林</w:t>
      </w:r>
      <w:r w:rsidR="0086109F">
        <w:rPr>
          <w:rFonts w:hint="eastAsia"/>
        </w:rPr>
        <w:t>.</w:t>
      </w:r>
      <w:r w:rsidR="0086109F">
        <w:rPr>
          <w:rFonts w:hint="eastAsia"/>
        </w:rPr>
        <w:t>布</w:t>
      </w:r>
      <w:proofErr w:type="gramStart"/>
      <w:r w:rsidR="0086109F">
        <w:rPr>
          <w:rFonts w:hint="eastAsia"/>
        </w:rPr>
        <w:t>赖顿棒糖</w:t>
      </w:r>
      <w:proofErr w:type="gramEnd"/>
      <w:r w:rsidR="0086109F">
        <w:rPr>
          <w:rFonts w:hint="eastAsia"/>
        </w:rPr>
        <w:t>[M].</w:t>
      </w:r>
      <w:r w:rsidR="0086109F">
        <w:rPr>
          <w:rFonts w:hint="eastAsia"/>
        </w:rPr>
        <w:t>姚绵青译</w:t>
      </w:r>
      <w:r w:rsidR="0086109F">
        <w:rPr>
          <w:rFonts w:hint="eastAsia"/>
        </w:rPr>
        <w:t>.</w:t>
      </w:r>
      <w:r w:rsidR="0086109F">
        <w:rPr>
          <w:rFonts w:hint="eastAsia"/>
        </w:rPr>
        <w:t>上海：上海译文出版社，</w:t>
      </w:r>
      <w:r w:rsidR="0086109F">
        <w:rPr>
          <w:rFonts w:hint="eastAsia"/>
        </w:rPr>
        <w:t>2012:362</w:t>
      </w:r>
    </w:p>
  </w:footnote>
  <w:footnote w:id="33">
    <w:p w:rsidR="005F0AE5" w:rsidRDefault="005F0AE5">
      <w:pPr>
        <w:pStyle w:val="a5"/>
      </w:pPr>
      <w:r>
        <w:rPr>
          <w:rStyle w:val="a6"/>
        </w:rPr>
        <w:footnoteRef/>
      </w:r>
      <w:r w:rsidR="0086109F">
        <w:rPr>
          <w:rFonts w:hint="eastAsia"/>
        </w:rPr>
        <w:t xml:space="preserve"> </w:t>
      </w:r>
      <w:r w:rsidR="000A1F12" w:rsidRPr="000A1F12">
        <w:rPr>
          <w:rFonts w:hint="eastAsia"/>
        </w:rPr>
        <w:t>[</w:t>
      </w:r>
      <w:r w:rsidR="000A1F12" w:rsidRPr="000A1F12">
        <w:rPr>
          <w:rFonts w:hint="eastAsia"/>
        </w:rPr>
        <w:t>英</w:t>
      </w:r>
      <w:r w:rsidR="000A1F12" w:rsidRPr="000A1F12">
        <w:rPr>
          <w:rFonts w:hint="eastAsia"/>
        </w:rPr>
        <w:t>]</w:t>
      </w:r>
      <w:r w:rsidR="0086109F">
        <w:rPr>
          <w:rFonts w:hint="eastAsia"/>
        </w:rPr>
        <w:t>格雷厄姆·格林</w:t>
      </w:r>
      <w:r w:rsidR="0086109F">
        <w:rPr>
          <w:rFonts w:hint="eastAsia"/>
        </w:rPr>
        <w:t>.</w:t>
      </w:r>
      <w:r w:rsidR="0086109F">
        <w:rPr>
          <w:rFonts w:hint="eastAsia"/>
        </w:rPr>
        <w:t>布</w:t>
      </w:r>
      <w:proofErr w:type="gramStart"/>
      <w:r w:rsidR="0086109F">
        <w:rPr>
          <w:rFonts w:hint="eastAsia"/>
        </w:rPr>
        <w:t>赖顿棒糖</w:t>
      </w:r>
      <w:proofErr w:type="gramEnd"/>
      <w:r w:rsidR="0086109F">
        <w:rPr>
          <w:rFonts w:hint="eastAsia"/>
        </w:rPr>
        <w:t>[M].</w:t>
      </w:r>
      <w:r w:rsidR="0086109F">
        <w:rPr>
          <w:rFonts w:hint="eastAsia"/>
        </w:rPr>
        <w:t>姚绵青译</w:t>
      </w:r>
      <w:r w:rsidR="0086109F">
        <w:rPr>
          <w:rFonts w:hint="eastAsia"/>
        </w:rPr>
        <w:t>.</w:t>
      </w:r>
      <w:r w:rsidR="0086109F">
        <w:rPr>
          <w:rFonts w:hint="eastAsia"/>
        </w:rPr>
        <w:t>上海：上海译文出版社，</w:t>
      </w:r>
      <w:r w:rsidR="0086109F">
        <w:rPr>
          <w:rFonts w:hint="eastAsia"/>
        </w:rPr>
        <w:t>2012:362</w:t>
      </w:r>
    </w:p>
  </w:footnote>
  <w:footnote w:id="34">
    <w:p w:rsidR="00657E41" w:rsidRDefault="00657E41" w:rsidP="00657E41">
      <w:pPr>
        <w:pStyle w:val="a5"/>
      </w:pPr>
      <w:r>
        <w:rPr>
          <w:rStyle w:val="a6"/>
        </w:rPr>
        <w:footnoteRef/>
      </w:r>
      <w:r w:rsidR="0086109F">
        <w:rPr>
          <w:rFonts w:hint="eastAsia"/>
        </w:rPr>
        <w:t xml:space="preserve"> </w:t>
      </w:r>
      <w:r w:rsidR="0086109F">
        <w:rPr>
          <w:rFonts w:hint="eastAsia"/>
        </w:rPr>
        <w:t>同注释</w:t>
      </w:r>
      <w:r w:rsidR="0086109F">
        <w:rPr>
          <w:rFonts w:hint="eastAsia"/>
        </w:rPr>
        <w:t>4</w:t>
      </w:r>
    </w:p>
  </w:footnote>
  <w:footnote w:id="35">
    <w:p w:rsidR="005F0AE5" w:rsidRDefault="005F0AE5">
      <w:pPr>
        <w:pStyle w:val="a5"/>
      </w:pPr>
      <w:r>
        <w:rPr>
          <w:rStyle w:val="a6"/>
        </w:rPr>
        <w:footnoteRef/>
      </w:r>
      <w:r w:rsidR="00C57198">
        <w:rPr>
          <w:rFonts w:hint="eastAsia"/>
        </w:rPr>
        <w:t xml:space="preserve"> </w:t>
      </w:r>
      <w:r w:rsidR="003D15F1">
        <w:rPr>
          <w:rFonts w:hint="eastAsia"/>
        </w:rPr>
        <w:t>[</w:t>
      </w:r>
      <w:r w:rsidR="003D15F1">
        <w:rPr>
          <w:rFonts w:hint="eastAsia"/>
        </w:rPr>
        <w:t>德</w:t>
      </w:r>
      <w:r w:rsidR="003D15F1">
        <w:rPr>
          <w:rFonts w:hint="eastAsia"/>
        </w:rPr>
        <w:t>]</w:t>
      </w:r>
      <w:r w:rsidR="00C57198">
        <w:rPr>
          <w:rFonts w:hint="eastAsia"/>
        </w:rPr>
        <w:t>海德格尔</w:t>
      </w:r>
      <w:r w:rsidR="00C57198">
        <w:rPr>
          <w:rFonts w:hint="eastAsia"/>
        </w:rPr>
        <w:t>.</w:t>
      </w:r>
      <w:r w:rsidR="00C57198">
        <w:rPr>
          <w:rFonts w:hint="eastAsia"/>
        </w:rPr>
        <w:t>存在与时间</w:t>
      </w:r>
      <w:r w:rsidR="00C57198">
        <w:rPr>
          <w:rFonts w:hint="eastAsia"/>
        </w:rPr>
        <w:t>[M].</w:t>
      </w:r>
      <w:r w:rsidR="00C57198" w:rsidRPr="00C57198">
        <w:rPr>
          <w:rFonts w:hint="eastAsia"/>
        </w:rPr>
        <w:t xml:space="preserve"> </w:t>
      </w:r>
      <w:r w:rsidR="00C57198" w:rsidRPr="00C57198">
        <w:rPr>
          <w:rFonts w:hint="eastAsia"/>
        </w:rPr>
        <w:t>陈嘉映，王庆节译</w:t>
      </w:r>
      <w:r w:rsidR="00C57198">
        <w:rPr>
          <w:rFonts w:hint="eastAsia"/>
        </w:rPr>
        <w:t>.</w:t>
      </w:r>
      <w:r w:rsidR="00C57198">
        <w:rPr>
          <w:rFonts w:hint="eastAsia"/>
        </w:rPr>
        <w:t>北京：生活·读书·新知三联书店，</w:t>
      </w:r>
      <w:r w:rsidR="00C57198" w:rsidRPr="00C57198">
        <w:rPr>
          <w:rFonts w:hint="eastAsia"/>
        </w:rPr>
        <w:t>1999</w:t>
      </w:r>
      <w:r w:rsidR="00C57198">
        <w:rPr>
          <w:rFonts w:hint="eastAsia"/>
        </w:rPr>
        <w:t>:216</w:t>
      </w:r>
    </w:p>
  </w:footnote>
  <w:footnote w:id="36">
    <w:p w:rsidR="005F0AE5" w:rsidRDefault="005F0AE5">
      <w:pPr>
        <w:pStyle w:val="a5"/>
      </w:pPr>
      <w:r>
        <w:rPr>
          <w:rStyle w:val="a6"/>
        </w:rPr>
        <w:footnoteRef/>
      </w:r>
      <w:r>
        <w:t xml:space="preserve"> </w:t>
      </w:r>
      <w:r w:rsidR="00C57198">
        <w:rPr>
          <w:rFonts w:hint="eastAsia"/>
        </w:rPr>
        <w:t>同上</w:t>
      </w:r>
    </w:p>
  </w:footnote>
  <w:footnote w:id="37">
    <w:p w:rsidR="00657E41" w:rsidRDefault="00657E41" w:rsidP="00657E41">
      <w:pPr>
        <w:pStyle w:val="a5"/>
      </w:pPr>
      <w:r>
        <w:rPr>
          <w:rStyle w:val="a6"/>
        </w:rPr>
        <w:footnoteRef/>
      </w:r>
      <w:r w:rsidR="00C57198">
        <w:rPr>
          <w:rFonts w:hint="eastAsia"/>
        </w:rPr>
        <w:t xml:space="preserve"> </w:t>
      </w:r>
      <w:r w:rsidR="000A1F12" w:rsidRPr="000A1F12">
        <w:rPr>
          <w:rFonts w:hint="eastAsia"/>
        </w:rPr>
        <w:t>[</w:t>
      </w:r>
      <w:r w:rsidR="000A1F12" w:rsidRPr="000A1F12">
        <w:rPr>
          <w:rFonts w:hint="eastAsia"/>
        </w:rPr>
        <w:t>英</w:t>
      </w:r>
      <w:r w:rsidR="000A1F12" w:rsidRPr="000A1F12">
        <w:rPr>
          <w:rFonts w:hint="eastAsia"/>
        </w:rPr>
        <w:t>]</w:t>
      </w:r>
      <w:r w:rsidR="00C57198">
        <w:rPr>
          <w:rFonts w:hint="eastAsia"/>
        </w:rPr>
        <w:t>格雷厄姆·格林</w:t>
      </w:r>
      <w:r w:rsidR="00C57198">
        <w:rPr>
          <w:rFonts w:hint="eastAsia"/>
        </w:rPr>
        <w:t>.</w:t>
      </w:r>
      <w:r w:rsidR="00C57198">
        <w:rPr>
          <w:rFonts w:hint="eastAsia"/>
        </w:rPr>
        <w:t>权力与荣耀</w:t>
      </w:r>
      <w:r w:rsidR="00C57198">
        <w:rPr>
          <w:rFonts w:hint="eastAsia"/>
        </w:rPr>
        <w:t>[M].</w:t>
      </w:r>
      <w:r w:rsidR="00C57198">
        <w:rPr>
          <w:rFonts w:hint="eastAsia"/>
        </w:rPr>
        <w:t>傅惟慈译</w:t>
      </w:r>
      <w:r w:rsidR="00C57198">
        <w:rPr>
          <w:rFonts w:hint="eastAsia"/>
        </w:rPr>
        <w:t>.</w:t>
      </w:r>
      <w:r w:rsidR="00C57198">
        <w:rPr>
          <w:rFonts w:hint="eastAsia"/>
        </w:rPr>
        <w:t>上海：上海译文出版社，</w:t>
      </w:r>
      <w:r w:rsidR="00C57198">
        <w:rPr>
          <w:rFonts w:hint="eastAsia"/>
        </w:rPr>
        <w:t>2012</w:t>
      </w:r>
      <w:r w:rsidR="00C62E2F">
        <w:rPr>
          <w:rFonts w:hint="eastAsia"/>
        </w:rPr>
        <w:t>:200</w:t>
      </w:r>
    </w:p>
  </w:footnote>
  <w:footnote w:id="38">
    <w:p w:rsidR="00657E41" w:rsidRDefault="00657E41" w:rsidP="00657E41">
      <w:pPr>
        <w:pStyle w:val="a5"/>
      </w:pPr>
      <w:r>
        <w:rPr>
          <w:rStyle w:val="a6"/>
        </w:rPr>
        <w:footnoteRef/>
      </w:r>
      <w:r>
        <w:t xml:space="preserve"> </w:t>
      </w:r>
      <w:r w:rsidR="003D15F1">
        <w:rPr>
          <w:rFonts w:hint="eastAsia"/>
        </w:rPr>
        <w:t>[</w:t>
      </w:r>
      <w:r w:rsidR="003D15F1">
        <w:rPr>
          <w:rFonts w:hint="eastAsia"/>
        </w:rPr>
        <w:t>丹麦</w:t>
      </w:r>
      <w:r w:rsidR="003D15F1">
        <w:rPr>
          <w:rFonts w:hint="eastAsia"/>
        </w:rPr>
        <w:t>]</w:t>
      </w:r>
      <w:r w:rsidR="00C62E2F">
        <w:rPr>
          <w:rFonts w:hint="eastAsia"/>
        </w:rPr>
        <w:t>克尔</w:t>
      </w:r>
      <w:proofErr w:type="gramStart"/>
      <w:r w:rsidR="00C62E2F">
        <w:rPr>
          <w:rFonts w:hint="eastAsia"/>
        </w:rPr>
        <w:t>凯</w:t>
      </w:r>
      <w:proofErr w:type="gramEnd"/>
      <w:r w:rsidR="00C62E2F">
        <w:rPr>
          <w:rFonts w:hint="eastAsia"/>
        </w:rPr>
        <w:t>郭尔</w:t>
      </w:r>
      <w:r w:rsidR="00C62E2F">
        <w:rPr>
          <w:rFonts w:hint="eastAsia"/>
        </w:rPr>
        <w:t>.</w:t>
      </w:r>
      <w:r w:rsidR="00C62E2F">
        <w:rPr>
          <w:rFonts w:hint="eastAsia"/>
        </w:rPr>
        <w:t>恐惧与战栗</w:t>
      </w:r>
      <w:r w:rsidR="00C62E2F">
        <w:rPr>
          <w:rFonts w:hint="eastAsia"/>
        </w:rPr>
        <w:t>[M].</w:t>
      </w:r>
      <w:proofErr w:type="gramStart"/>
      <w:r w:rsidR="00C62E2F">
        <w:rPr>
          <w:rFonts w:hint="eastAsia"/>
        </w:rPr>
        <w:t>刘继译</w:t>
      </w:r>
      <w:proofErr w:type="gramEnd"/>
      <w:r w:rsidR="00C62E2F">
        <w:rPr>
          <w:rFonts w:hint="eastAsia"/>
        </w:rPr>
        <w:t>.</w:t>
      </w:r>
      <w:r w:rsidR="00C62E2F">
        <w:rPr>
          <w:rFonts w:hint="eastAsia"/>
        </w:rPr>
        <w:t>贵州：贵州人民出版社，</w:t>
      </w:r>
      <w:r w:rsidR="00C62E2F">
        <w:rPr>
          <w:rFonts w:hint="eastAsia"/>
        </w:rPr>
        <w:t>1994:45</w:t>
      </w:r>
    </w:p>
  </w:footnote>
  <w:footnote w:id="39">
    <w:p w:rsidR="00657E41" w:rsidRDefault="00657E41" w:rsidP="00657E41">
      <w:pPr>
        <w:pStyle w:val="a5"/>
      </w:pPr>
      <w:r>
        <w:rPr>
          <w:rStyle w:val="a6"/>
        </w:rPr>
        <w:footnoteRef/>
      </w:r>
      <w:r w:rsidR="001308FE">
        <w:rPr>
          <w:rFonts w:hint="eastAsia"/>
        </w:rPr>
        <w:t xml:space="preserve"> </w:t>
      </w:r>
      <w:r w:rsidR="003D15F1">
        <w:t>[</w:t>
      </w:r>
      <w:r w:rsidR="003D15F1">
        <w:rPr>
          <w:rFonts w:hint="eastAsia"/>
        </w:rPr>
        <w:t>丹麦</w:t>
      </w:r>
      <w:r w:rsidR="003D15F1">
        <w:t>]</w:t>
      </w:r>
      <w:r w:rsidR="001308FE">
        <w:rPr>
          <w:rFonts w:hint="eastAsia"/>
        </w:rPr>
        <w:t>克尔</w:t>
      </w:r>
      <w:proofErr w:type="gramStart"/>
      <w:r w:rsidR="001308FE">
        <w:rPr>
          <w:rFonts w:hint="eastAsia"/>
        </w:rPr>
        <w:t>凯</w:t>
      </w:r>
      <w:proofErr w:type="gramEnd"/>
      <w:r w:rsidR="001308FE">
        <w:rPr>
          <w:rFonts w:hint="eastAsia"/>
        </w:rPr>
        <w:t>郭尔</w:t>
      </w:r>
      <w:r w:rsidR="001308FE">
        <w:rPr>
          <w:rFonts w:hint="eastAsia"/>
        </w:rPr>
        <w:t>.</w:t>
      </w:r>
      <w:r w:rsidR="001308FE">
        <w:rPr>
          <w:rFonts w:hint="eastAsia"/>
        </w:rPr>
        <w:t>概念恐惧·致死的疾病</w:t>
      </w:r>
      <w:r w:rsidR="001308FE">
        <w:rPr>
          <w:rFonts w:hint="eastAsia"/>
        </w:rPr>
        <w:t>[M].</w:t>
      </w:r>
      <w:proofErr w:type="gramStart"/>
      <w:r w:rsidR="001308FE">
        <w:rPr>
          <w:rFonts w:hint="eastAsia"/>
        </w:rPr>
        <w:t>京不特译</w:t>
      </w:r>
      <w:proofErr w:type="gramEnd"/>
      <w:r w:rsidR="001308FE">
        <w:rPr>
          <w:rFonts w:hint="eastAsia"/>
        </w:rPr>
        <w:t>.</w:t>
      </w:r>
      <w:r w:rsidR="001308FE">
        <w:rPr>
          <w:rFonts w:hint="eastAsia"/>
        </w:rPr>
        <w:t>上海：上海三联书店，</w:t>
      </w:r>
      <w:r w:rsidR="001308FE">
        <w:rPr>
          <w:rFonts w:hint="eastAsia"/>
        </w:rPr>
        <w:t>2003:116</w:t>
      </w:r>
    </w:p>
  </w:footnote>
  <w:footnote w:id="40">
    <w:p w:rsidR="005F0AE5" w:rsidRDefault="005F0AE5">
      <w:pPr>
        <w:pStyle w:val="a5"/>
      </w:pPr>
      <w:r>
        <w:rPr>
          <w:rStyle w:val="a6"/>
        </w:rPr>
        <w:footnoteRef/>
      </w:r>
      <w:r w:rsidR="00C62E2F">
        <w:rPr>
          <w:rFonts w:hint="eastAsia"/>
        </w:rPr>
        <w:t xml:space="preserve"> </w:t>
      </w:r>
      <w:r w:rsidR="000A1F12" w:rsidRPr="000A1F12">
        <w:rPr>
          <w:rFonts w:hint="eastAsia"/>
        </w:rPr>
        <w:t>[</w:t>
      </w:r>
      <w:r w:rsidR="000A1F12" w:rsidRPr="000A1F12">
        <w:rPr>
          <w:rFonts w:hint="eastAsia"/>
        </w:rPr>
        <w:t>英</w:t>
      </w:r>
      <w:r w:rsidR="000A1F12" w:rsidRPr="000A1F12">
        <w:rPr>
          <w:rFonts w:hint="eastAsia"/>
        </w:rPr>
        <w:t>]</w:t>
      </w:r>
      <w:r w:rsidR="00C62E2F">
        <w:rPr>
          <w:rFonts w:hint="eastAsia"/>
        </w:rPr>
        <w:t>格雷厄姆·格林</w:t>
      </w:r>
      <w:r w:rsidR="00C62E2F">
        <w:rPr>
          <w:rFonts w:hint="eastAsia"/>
        </w:rPr>
        <w:t>.</w:t>
      </w:r>
      <w:r w:rsidR="00C62E2F">
        <w:rPr>
          <w:rFonts w:hint="eastAsia"/>
        </w:rPr>
        <w:t>问题的核心</w:t>
      </w:r>
      <w:r w:rsidR="00C62E2F">
        <w:rPr>
          <w:rFonts w:hint="eastAsia"/>
        </w:rPr>
        <w:t>[M].</w:t>
      </w:r>
      <w:r w:rsidR="00C62E2F">
        <w:rPr>
          <w:rFonts w:hint="eastAsia"/>
        </w:rPr>
        <w:t>傅惟慈译</w:t>
      </w:r>
      <w:r w:rsidR="00C62E2F">
        <w:rPr>
          <w:rFonts w:hint="eastAsia"/>
        </w:rPr>
        <w:t>.</w:t>
      </w:r>
      <w:r w:rsidR="00C62E2F">
        <w:rPr>
          <w:rFonts w:hint="eastAsia"/>
        </w:rPr>
        <w:t>南京：译林出版社，</w:t>
      </w:r>
      <w:r w:rsidR="00C62E2F">
        <w:rPr>
          <w:rFonts w:hint="eastAsia"/>
        </w:rPr>
        <w:t>2008:</w:t>
      </w:r>
    </w:p>
  </w:footnote>
  <w:footnote w:id="41">
    <w:p w:rsidR="005F0AE5" w:rsidRDefault="005F0AE5">
      <w:pPr>
        <w:pStyle w:val="a5"/>
      </w:pPr>
      <w:r>
        <w:rPr>
          <w:rStyle w:val="a6"/>
        </w:rPr>
        <w:footnoteRef/>
      </w:r>
      <w:r w:rsidR="00133234">
        <w:rPr>
          <w:rFonts w:hint="eastAsia"/>
        </w:rPr>
        <w:t xml:space="preserve"> </w:t>
      </w:r>
      <w:proofErr w:type="gramStart"/>
      <w:r w:rsidR="00133234">
        <w:rPr>
          <w:rFonts w:hint="eastAsia"/>
        </w:rPr>
        <w:t>京不特</w:t>
      </w:r>
      <w:proofErr w:type="gramEnd"/>
      <w:r w:rsidR="00133234">
        <w:rPr>
          <w:rFonts w:hint="eastAsia"/>
        </w:rPr>
        <w:t>.</w:t>
      </w:r>
      <w:r w:rsidR="00133234">
        <w:rPr>
          <w:rFonts w:hint="eastAsia"/>
        </w:rPr>
        <w:t>译者序（注释）</w:t>
      </w:r>
      <w:r w:rsidR="00133234">
        <w:rPr>
          <w:rFonts w:hint="eastAsia"/>
        </w:rPr>
        <w:t>[Z].</w:t>
      </w:r>
      <w:r w:rsidR="00133234">
        <w:rPr>
          <w:rFonts w:hint="eastAsia"/>
        </w:rPr>
        <w:t>克尔</w:t>
      </w:r>
      <w:proofErr w:type="gramStart"/>
      <w:r w:rsidR="00133234">
        <w:rPr>
          <w:rFonts w:hint="eastAsia"/>
        </w:rPr>
        <w:t>凯</w:t>
      </w:r>
      <w:proofErr w:type="gramEnd"/>
      <w:r w:rsidR="00133234">
        <w:rPr>
          <w:rFonts w:hint="eastAsia"/>
        </w:rPr>
        <w:t>郭尔</w:t>
      </w:r>
      <w:r w:rsidR="00133234">
        <w:rPr>
          <w:rFonts w:hint="eastAsia"/>
        </w:rPr>
        <w:t>.</w:t>
      </w:r>
      <w:r w:rsidR="00133234">
        <w:rPr>
          <w:rFonts w:hint="eastAsia"/>
        </w:rPr>
        <w:t>概念恐惧·致死的疾病</w:t>
      </w:r>
      <w:r w:rsidR="00133234">
        <w:rPr>
          <w:rFonts w:hint="eastAsia"/>
        </w:rPr>
        <w:t>[M].</w:t>
      </w:r>
      <w:r w:rsidR="00133234" w:rsidRPr="00133234">
        <w:rPr>
          <w:rFonts w:hint="eastAsia"/>
        </w:rPr>
        <w:t xml:space="preserve"> </w:t>
      </w:r>
      <w:proofErr w:type="gramStart"/>
      <w:r w:rsidR="00133234">
        <w:rPr>
          <w:rFonts w:hint="eastAsia"/>
        </w:rPr>
        <w:t>京不特译</w:t>
      </w:r>
      <w:proofErr w:type="gramEnd"/>
      <w:r w:rsidR="00133234">
        <w:rPr>
          <w:rFonts w:hint="eastAsia"/>
        </w:rPr>
        <w:t>.</w:t>
      </w:r>
      <w:r w:rsidR="00133234">
        <w:rPr>
          <w:rFonts w:hint="eastAsia"/>
        </w:rPr>
        <w:t>上海：上海三联书店，</w:t>
      </w:r>
      <w:r w:rsidR="00133234">
        <w:rPr>
          <w:rFonts w:hint="eastAsia"/>
        </w:rPr>
        <w:t>2003:5</w:t>
      </w:r>
    </w:p>
  </w:footnote>
  <w:footnote w:id="42">
    <w:p w:rsidR="006D2232" w:rsidRDefault="006D2232">
      <w:pPr>
        <w:pStyle w:val="a5"/>
      </w:pPr>
      <w:r>
        <w:rPr>
          <w:rStyle w:val="a6"/>
        </w:rPr>
        <w:footnoteRef/>
      </w:r>
      <w:r>
        <w:t xml:space="preserve"> </w:t>
      </w:r>
      <w:r>
        <w:rPr>
          <w:rFonts w:hint="eastAsia"/>
        </w:rPr>
        <w:t>[</w:t>
      </w:r>
      <w:r>
        <w:rPr>
          <w:rFonts w:hint="eastAsia"/>
        </w:rPr>
        <w:t>丹麦</w:t>
      </w:r>
      <w:r>
        <w:rPr>
          <w:rFonts w:hint="eastAsia"/>
        </w:rPr>
        <w:t>]</w:t>
      </w:r>
      <w:r>
        <w:rPr>
          <w:rFonts w:hint="eastAsia"/>
        </w:rPr>
        <w:t>克尔</w:t>
      </w:r>
      <w:proofErr w:type="gramStart"/>
      <w:r>
        <w:rPr>
          <w:rFonts w:hint="eastAsia"/>
        </w:rPr>
        <w:t>凯</w:t>
      </w:r>
      <w:proofErr w:type="gramEnd"/>
      <w:r>
        <w:rPr>
          <w:rFonts w:hint="eastAsia"/>
        </w:rPr>
        <w:t>郭尔</w:t>
      </w:r>
      <w:r>
        <w:rPr>
          <w:rFonts w:hint="eastAsia"/>
        </w:rPr>
        <w:t>.</w:t>
      </w:r>
      <w:r>
        <w:rPr>
          <w:rFonts w:hint="eastAsia"/>
        </w:rPr>
        <w:t>概念恐惧·致死的疾病</w:t>
      </w:r>
      <w:r>
        <w:rPr>
          <w:rFonts w:hint="eastAsia"/>
        </w:rPr>
        <w:t>[M].</w:t>
      </w:r>
      <w:proofErr w:type="gramStart"/>
      <w:r>
        <w:rPr>
          <w:rFonts w:hint="eastAsia"/>
        </w:rPr>
        <w:t>京不特译</w:t>
      </w:r>
      <w:proofErr w:type="gramEnd"/>
      <w:r>
        <w:rPr>
          <w:rFonts w:hint="eastAsia"/>
        </w:rPr>
        <w:t>.</w:t>
      </w:r>
      <w:r>
        <w:rPr>
          <w:rFonts w:hint="eastAsia"/>
        </w:rPr>
        <w:t>上海：上海三联书店，</w:t>
      </w:r>
      <w:r>
        <w:rPr>
          <w:rFonts w:hint="eastAsia"/>
        </w:rPr>
        <w:t>2003:62</w:t>
      </w:r>
    </w:p>
  </w:footnote>
  <w:footnote w:id="43">
    <w:p w:rsidR="005F0AE5" w:rsidRDefault="005F0AE5">
      <w:pPr>
        <w:pStyle w:val="a5"/>
      </w:pPr>
      <w:r>
        <w:rPr>
          <w:rStyle w:val="a6"/>
        </w:rPr>
        <w:footnoteRef/>
      </w:r>
      <w:r>
        <w:t xml:space="preserve"> </w:t>
      </w:r>
      <w:r w:rsidR="00133234">
        <w:rPr>
          <w:rFonts w:hint="eastAsia"/>
        </w:rPr>
        <w:t>德语译文选自：</w:t>
      </w:r>
      <w:r w:rsidR="00133234" w:rsidRPr="00124858">
        <w:rPr>
          <w:rFonts w:ascii="Times New Roman" w:hAnsi="Times New Roman" w:cs="Times New Roman"/>
        </w:rPr>
        <w:t>M</w:t>
      </w:r>
      <w:r w:rsidR="00107E8B" w:rsidRPr="00124858">
        <w:rPr>
          <w:rFonts w:ascii="Times New Roman" w:hAnsi="Times New Roman" w:cs="Times New Roman" w:hint="eastAsia"/>
        </w:rPr>
        <w:t xml:space="preserve">artin </w:t>
      </w:r>
      <w:proofErr w:type="gramStart"/>
      <w:r w:rsidR="00133234" w:rsidRPr="00124858">
        <w:rPr>
          <w:rFonts w:ascii="Times New Roman" w:hAnsi="Times New Roman" w:cs="Times New Roman"/>
        </w:rPr>
        <w:t>Heidegger</w:t>
      </w:r>
      <w:r w:rsidR="00B6474C" w:rsidRPr="00124858">
        <w:rPr>
          <w:rFonts w:ascii="Times New Roman" w:hAnsi="Times New Roman" w:cs="Times New Roman" w:hint="eastAsia"/>
        </w:rPr>
        <w:t>(</w:t>
      </w:r>
      <w:proofErr w:type="gramEnd"/>
      <w:r w:rsidR="00B6474C" w:rsidRPr="00124858">
        <w:rPr>
          <w:rFonts w:ascii="Times New Roman" w:hAnsi="Times New Roman" w:cs="Times New Roman"/>
        </w:rPr>
        <w:t>1967</w:t>
      </w:r>
      <w:r w:rsidR="00B6474C" w:rsidRPr="00124858">
        <w:rPr>
          <w:rFonts w:ascii="Times New Roman" w:hAnsi="Times New Roman" w:cs="Times New Roman" w:hint="eastAsia"/>
        </w:rPr>
        <w:t>)</w:t>
      </w:r>
      <w:r w:rsidR="00133234" w:rsidRPr="00124858">
        <w:rPr>
          <w:rFonts w:ascii="Times New Roman" w:hAnsi="Times New Roman" w:cs="Times New Roman" w:hint="eastAsia"/>
        </w:rPr>
        <w:t>.</w:t>
      </w:r>
      <w:proofErr w:type="spellStart"/>
      <w:r w:rsidR="00133234" w:rsidRPr="00124858">
        <w:rPr>
          <w:rFonts w:ascii="Times New Roman" w:hAnsi="Times New Roman" w:cs="Times New Roman"/>
        </w:rPr>
        <w:t>Sein</w:t>
      </w:r>
      <w:proofErr w:type="spellEnd"/>
      <w:r w:rsidR="00133234" w:rsidRPr="00124858">
        <w:rPr>
          <w:rFonts w:ascii="Times New Roman" w:hAnsi="Times New Roman" w:cs="Times New Roman"/>
        </w:rPr>
        <w:t xml:space="preserve"> und </w:t>
      </w:r>
      <w:proofErr w:type="spellStart"/>
      <w:r w:rsidR="00133234" w:rsidRPr="00124858">
        <w:rPr>
          <w:rFonts w:ascii="Times New Roman" w:hAnsi="Times New Roman" w:cs="Times New Roman"/>
        </w:rPr>
        <w:t>Zeit</w:t>
      </w:r>
      <w:proofErr w:type="spellEnd"/>
      <w:r w:rsidR="00133234" w:rsidRPr="00124858">
        <w:rPr>
          <w:rFonts w:ascii="Times New Roman" w:hAnsi="Times New Roman" w:cs="Times New Roman" w:hint="eastAsia"/>
        </w:rPr>
        <w:t>.</w:t>
      </w:r>
      <w:bookmarkStart w:id="2" w:name="OLE_LINK3"/>
      <w:bookmarkStart w:id="3" w:name="OLE_LINK4"/>
      <w:r w:rsidR="00107E8B" w:rsidRPr="00124858">
        <w:rPr>
          <w:rFonts w:ascii="Times New Roman" w:hAnsi="Times New Roman" w:cs="Times New Roman"/>
        </w:rPr>
        <w:t xml:space="preserve"> </w:t>
      </w:r>
      <w:proofErr w:type="spellStart"/>
      <w:r w:rsidR="00107E8B" w:rsidRPr="00124858">
        <w:rPr>
          <w:rFonts w:ascii="Times New Roman" w:hAnsi="Times New Roman" w:cs="Times New Roman"/>
        </w:rPr>
        <w:t>Tübingen</w:t>
      </w:r>
      <w:bookmarkEnd w:id="2"/>
      <w:bookmarkEnd w:id="3"/>
      <w:r w:rsidR="00107E8B" w:rsidRPr="00124858">
        <w:rPr>
          <w:rFonts w:ascii="Times New Roman" w:hAnsi="Times New Roman" w:cs="Times New Roman" w:hint="eastAsia"/>
        </w:rPr>
        <w:t>:</w:t>
      </w:r>
      <w:r w:rsidR="00B6474C" w:rsidRPr="00124858">
        <w:rPr>
          <w:rFonts w:ascii="Times New Roman" w:hAnsi="Times New Roman" w:cs="Times New Roman"/>
        </w:rPr>
        <w:t>Max</w:t>
      </w:r>
      <w:proofErr w:type="spellEnd"/>
      <w:r w:rsidR="00B6474C" w:rsidRPr="00124858">
        <w:rPr>
          <w:rFonts w:ascii="Times New Roman" w:hAnsi="Times New Roman" w:cs="Times New Roman"/>
        </w:rPr>
        <w:t xml:space="preserve"> Niemeyer </w:t>
      </w:r>
      <w:proofErr w:type="spellStart"/>
      <w:r w:rsidR="00B6474C" w:rsidRPr="00124858">
        <w:rPr>
          <w:rFonts w:ascii="Times New Roman" w:hAnsi="Times New Roman" w:cs="Times New Roman"/>
        </w:rPr>
        <w:t>Verlag</w:t>
      </w:r>
      <w:proofErr w:type="spellEnd"/>
      <w:r w:rsidR="00B6474C" w:rsidRPr="00124858">
        <w:rPr>
          <w:rFonts w:ascii="Times New Roman" w:hAnsi="Times New Roman" w:cs="Times New Roman"/>
        </w:rPr>
        <w:t xml:space="preserve"> </w:t>
      </w:r>
    </w:p>
    <w:p w:rsidR="00B6474C" w:rsidRPr="00107E8B" w:rsidRDefault="00B6474C">
      <w:pPr>
        <w:pStyle w:val="a5"/>
      </w:pPr>
      <w:r>
        <w:rPr>
          <w:rFonts w:hint="eastAsia"/>
        </w:rPr>
        <w:t xml:space="preserve">  </w:t>
      </w:r>
      <w:r>
        <w:rPr>
          <w:rFonts w:hint="eastAsia"/>
        </w:rPr>
        <w:t>英语译文选自：</w:t>
      </w:r>
      <w:r w:rsidR="00107E8B" w:rsidRPr="00124858">
        <w:rPr>
          <w:rFonts w:ascii="Times New Roman" w:hAnsi="Times New Roman" w:cs="Times New Roman"/>
        </w:rPr>
        <w:t>M</w:t>
      </w:r>
      <w:r w:rsidR="00107E8B" w:rsidRPr="00124858">
        <w:rPr>
          <w:rFonts w:ascii="Times New Roman" w:hAnsi="Times New Roman" w:cs="Times New Roman" w:hint="eastAsia"/>
        </w:rPr>
        <w:t xml:space="preserve">artin </w:t>
      </w:r>
      <w:r w:rsidR="00107E8B" w:rsidRPr="00124858">
        <w:rPr>
          <w:rFonts w:ascii="Times New Roman" w:hAnsi="Times New Roman" w:cs="Times New Roman"/>
        </w:rPr>
        <w:t>Heidegger</w:t>
      </w:r>
      <w:r w:rsidR="00107E8B" w:rsidRPr="00124858">
        <w:rPr>
          <w:rFonts w:ascii="Times New Roman" w:hAnsi="Times New Roman" w:cs="Times New Roman" w:hint="eastAsia"/>
        </w:rPr>
        <w:t xml:space="preserve">(1996).Being and </w:t>
      </w:r>
      <w:proofErr w:type="spellStart"/>
      <w:r w:rsidR="00107E8B" w:rsidRPr="00124858">
        <w:rPr>
          <w:rFonts w:ascii="Times New Roman" w:hAnsi="Times New Roman" w:cs="Times New Roman" w:hint="eastAsia"/>
        </w:rPr>
        <w:t>Time.Albany:State</w:t>
      </w:r>
      <w:proofErr w:type="spellEnd"/>
      <w:r w:rsidR="00107E8B" w:rsidRPr="00124858">
        <w:rPr>
          <w:rFonts w:ascii="Times New Roman" w:hAnsi="Times New Roman" w:cs="Times New Roman" w:hint="eastAsia"/>
        </w:rPr>
        <w:t xml:space="preserve"> University of New York Press</w:t>
      </w:r>
    </w:p>
  </w:footnote>
  <w:footnote w:id="44">
    <w:p w:rsidR="000B6973" w:rsidRPr="00C352BA" w:rsidRDefault="000B6973" w:rsidP="000B6973">
      <w:pPr>
        <w:pStyle w:val="a5"/>
        <w:rPr>
          <w:rFonts w:asciiTheme="minorEastAsia" w:hAnsiTheme="minorEastAsia"/>
        </w:rPr>
      </w:pPr>
      <w:r>
        <w:rPr>
          <w:rStyle w:val="a6"/>
        </w:rPr>
        <w:footnoteRef/>
      </w:r>
      <w:r w:rsidR="00EB5C65" w:rsidRPr="00C352BA">
        <w:rPr>
          <w:rFonts w:asciiTheme="minorEastAsia" w:hAnsiTheme="minorEastAsia" w:hint="eastAsia"/>
        </w:rPr>
        <w:t xml:space="preserve"> </w:t>
      </w:r>
      <w:r w:rsidR="000B6925">
        <w:rPr>
          <w:rFonts w:asciiTheme="minorEastAsia" w:hAnsiTheme="minorEastAsia" w:hint="eastAsia"/>
        </w:rPr>
        <w:t>[</w:t>
      </w:r>
      <w:r w:rsidR="000B6925">
        <w:rPr>
          <w:rFonts w:asciiTheme="minorEastAsia" w:hAnsiTheme="minorEastAsia" w:hint="eastAsia"/>
        </w:rPr>
        <w:t>德]</w:t>
      </w:r>
      <w:r w:rsidR="00EB5C65" w:rsidRPr="00C352BA">
        <w:rPr>
          <w:rFonts w:asciiTheme="minorEastAsia" w:hAnsiTheme="minorEastAsia" w:hint="eastAsia"/>
        </w:rPr>
        <w:t>海德格尔.存在与时间[M]. 陈嘉映，王庆节译.北京：生活·读书·新知三联书店，1999:215</w:t>
      </w:r>
    </w:p>
  </w:footnote>
  <w:footnote w:id="45">
    <w:p w:rsidR="003A7862" w:rsidRPr="00C352BA" w:rsidRDefault="003A7862" w:rsidP="00EB5C65">
      <w:pPr>
        <w:pStyle w:val="a5"/>
        <w:rPr>
          <w:rFonts w:asciiTheme="minorEastAsia" w:hAnsiTheme="minorEastAsia"/>
        </w:rPr>
      </w:pPr>
      <w:r w:rsidRPr="00C352BA">
        <w:rPr>
          <w:rStyle w:val="a6"/>
          <w:rFonts w:asciiTheme="minorEastAsia" w:hAnsiTheme="minorEastAsia"/>
        </w:rPr>
        <w:footnoteRef/>
      </w:r>
      <w:r w:rsidR="00EB5C65" w:rsidRPr="00C352BA">
        <w:rPr>
          <w:rFonts w:asciiTheme="minorEastAsia" w:hAnsiTheme="minorEastAsia" w:hint="eastAsia"/>
        </w:rPr>
        <w:t xml:space="preserve"> </w:t>
      </w:r>
      <w:r w:rsidR="00EB5C65" w:rsidRPr="00C352BA">
        <w:rPr>
          <w:rFonts w:asciiTheme="minorEastAsia" w:hAnsiTheme="minorEastAsia" w:hint="eastAsia"/>
        </w:rPr>
        <w:t>同上</w:t>
      </w:r>
    </w:p>
  </w:footnote>
  <w:footnote w:id="46">
    <w:p w:rsidR="005F0AE5" w:rsidRPr="00C320DD" w:rsidRDefault="005F0AE5">
      <w:pPr>
        <w:pStyle w:val="a5"/>
        <w:rPr>
          <w:rFonts w:asciiTheme="minorEastAsia" w:hAnsiTheme="minorEastAsia"/>
        </w:rPr>
      </w:pPr>
      <w:r w:rsidRPr="00C352BA">
        <w:rPr>
          <w:rStyle w:val="a6"/>
          <w:rFonts w:asciiTheme="minorEastAsia" w:hAnsiTheme="minorEastAsia"/>
        </w:rPr>
        <w:footnoteRef/>
      </w:r>
      <w:r w:rsidRPr="00C352BA">
        <w:rPr>
          <w:rFonts w:asciiTheme="minorEastAsia" w:hAnsiTheme="minorEastAsia"/>
        </w:rPr>
        <w:t xml:space="preserve"> </w:t>
      </w:r>
      <w:r w:rsidR="00107E8B">
        <w:rPr>
          <w:rFonts w:asciiTheme="minorEastAsia" w:hAnsiTheme="minorEastAsia" w:hint="eastAsia"/>
        </w:rPr>
        <w:t>法语译文选自：</w:t>
      </w:r>
      <w:bookmarkStart w:id="4" w:name="OLE_LINK5"/>
      <w:bookmarkStart w:id="5" w:name="OLE_LINK6"/>
      <w:r w:rsidR="00C320DD" w:rsidRPr="00124858">
        <w:rPr>
          <w:rFonts w:ascii="Times New Roman" w:hAnsi="Times New Roman" w:cs="Times New Roman"/>
        </w:rPr>
        <w:t xml:space="preserve">Jean-Paul </w:t>
      </w:r>
      <w:proofErr w:type="gramStart"/>
      <w:r w:rsidR="00C320DD" w:rsidRPr="00124858">
        <w:rPr>
          <w:rFonts w:ascii="Times New Roman" w:hAnsi="Times New Roman" w:cs="Times New Roman"/>
        </w:rPr>
        <w:t>Sartre</w:t>
      </w:r>
      <w:bookmarkEnd w:id="4"/>
      <w:bookmarkEnd w:id="5"/>
      <w:r w:rsidR="00C320DD" w:rsidRPr="00124858">
        <w:rPr>
          <w:rFonts w:ascii="Times New Roman" w:hAnsi="Times New Roman" w:cs="Times New Roman" w:hint="eastAsia"/>
        </w:rPr>
        <w:t>(</w:t>
      </w:r>
      <w:proofErr w:type="gramEnd"/>
      <w:r w:rsidR="00C320DD" w:rsidRPr="00124858">
        <w:rPr>
          <w:rFonts w:ascii="Times New Roman" w:hAnsi="Times New Roman" w:cs="Times New Roman" w:hint="eastAsia"/>
        </w:rPr>
        <w:t>1976).</w:t>
      </w:r>
      <w:r w:rsidR="00C320DD" w:rsidRPr="00124858">
        <w:rPr>
          <w:rFonts w:ascii="Times New Roman" w:hAnsi="Times New Roman" w:cs="Times New Roman"/>
        </w:rPr>
        <w:t xml:space="preserve"> </w:t>
      </w:r>
      <w:proofErr w:type="spellStart"/>
      <w:r w:rsidR="00C320DD" w:rsidRPr="00124858">
        <w:rPr>
          <w:rFonts w:ascii="Times New Roman" w:hAnsi="Times New Roman" w:cs="Times New Roman"/>
        </w:rPr>
        <w:t>L'Etre</w:t>
      </w:r>
      <w:proofErr w:type="spellEnd"/>
      <w:r w:rsidR="00C320DD" w:rsidRPr="00124858">
        <w:rPr>
          <w:rFonts w:ascii="Times New Roman" w:hAnsi="Times New Roman" w:cs="Times New Roman"/>
        </w:rPr>
        <w:t xml:space="preserve"> </w:t>
      </w:r>
      <w:proofErr w:type="gramStart"/>
      <w:r w:rsidR="00C320DD" w:rsidRPr="00124858">
        <w:rPr>
          <w:rFonts w:ascii="Times New Roman" w:hAnsi="Times New Roman" w:cs="Times New Roman"/>
        </w:rPr>
        <w:t>et</w:t>
      </w:r>
      <w:proofErr w:type="gramEnd"/>
      <w:r w:rsidR="00C320DD" w:rsidRPr="00124858">
        <w:rPr>
          <w:rFonts w:ascii="Times New Roman" w:hAnsi="Times New Roman" w:cs="Times New Roman"/>
        </w:rPr>
        <w:t xml:space="preserve"> le </w:t>
      </w:r>
      <w:proofErr w:type="spellStart"/>
      <w:r w:rsidR="00C320DD" w:rsidRPr="00124858">
        <w:rPr>
          <w:rFonts w:ascii="Times New Roman" w:hAnsi="Times New Roman" w:cs="Times New Roman"/>
        </w:rPr>
        <w:t>Néant</w:t>
      </w:r>
      <w:proofErr w:type="spellEnd"/>
      <w:r w:rsidR="00C320DD" w:rsidRPr="00124858">
        <w:rPr>
          <w:rFonts w:ascii="Times New Roman" w:hAnsi="Times New Roman" w:cs="Times New Roman" w:hint="eastAsia"/>
        </w:rPr>
        <w:t>.</w:t>
      </w:r>
      <w:r w:rsidR="00C320DD" w:rsidRPr="00124858">
        <w:rPr>
          <w:rFonts w:ascii="Times New Roman" w:hAnsi="Times New Roman" w:cs="Times New Roman"/>
        </w:rPr>
        <w:t xml:space="preserve"> Paris: </w:t>
      </w:r>
      <w:proofErr w:type="spellStart"/>
      <w:r w:rsidR="00C320DD" w:rsidRPr="00124858">
        <w:rPr>
          <w:rFonts w:ascii="Times New Roman" w:hAnsi="Times New Roman" w:cs="Times New Roman"/>
        </w:rPr>
        <w:t>Gallimard</w:t>
      </w:r>
      <w:proofErr w:type="spellEnd"/>
    </w:p>
    <w:p w:rsidR="00107E8B" w:rsidRPr="00124858" w:rsidRDefault="00107E8B" w:rsidP="00C320DD">
      <w:pPr>
        <w:pStyle w:val="a5"/>
        <w:rPr>
          <w:rFonts w:ascii="Times New Roman" w:hAnsi="Times New Roman" w:cs="Times New Roman"/>
        </w:rPr>
      </w:pPr>
      <w:r>
        <w:rPr>
          <w:rFonts w:asciiTheme="minorEastAsia" w:hAnsiTheme="minorEastAsia" w:hint="eastAsia"/>
        </w:rPr>
        <w:t xml:space="preserve">  英语译文选自：</w:t>
      </w:r>
      <w:r w:rsidR="00C320DD" w:rsidRPr="00124858">
        <w:rPr>
          <w:rFonts w:ascii="Times New Roman" w:hAnsi="Times New Roman" w:cs="Times New Roman"/>
        </w:rPr>
        <w:t xml:space="preserve">Jean-Paul </w:t>
      </w:r>
      <w:proofErr w:type="gramStart"/>
      <w:r w:rsidR="00C320DD" w:rsidRPr="00124858">
        <w:rPr>
          <w:rFonts w:ascii="Times New Roman" w:hAnsi="Times New Roman" w:cs="Times New Roman"/>
        </w:rPr>
        <w:t>Sartre</w:t>
      </w:r>
      <w:r w:rsidR="00C320DD" w:rsidRPr="00124858">
        <w:rPr>
          <w:rFonts w:ascii="Times New Roman" w:hAnsi="Times New Roman" w:cs="Times New Roman" w:hint="eastAsia"/>
        </w:rPr>
        <w:t>(</w:t>
      </w:r>
      <w:proofErr w:type="gramEnd"/>
      <w:r w:rsidR="00124858" w:rsidRPr="00124858">
        <w:rPr>
          <w:rFonts w:ascii="Times New Roman" w:hAnsi="Times New Roman" w:cs="Times New Roman" w:hint="eastAsia"/>
        </w:rPr>
        <w:t>1990</w:t>
      </w:r>
      <w:r w:rsidR="00C320DD" w:rsidRPr="00124858">
        <w:rPr>
          <w:rFonts w:ascii="Times New Roman" w:hAnsi="Times New Roman" w:cs="Times New Roman" w:hint="eastAsia"/>
        </w:rPr>
        <w:t>).</w:t>
      </w:r>
      <w:r w:rsidR="00C320DD" w:rsidRPr="00124858">
        <w:rPr>
          <w:rFonts w:ascii="Times New Roman" w:hAnsi="Times New Roman" w:cs="Times New Roman"/>
        </w:rPr>
        <w:t xml:space="preserve"> </w:t>
      </w:r>
      <w:proofErr w:type="gramStart"/>
      <w:r w:rsidR="00C320DD" w:rsidRPr="00124858">
        <w:rPr>
          <w:rFonts w:ascii="Times New Roman" w:hAnsi="Times New Roman" w:cs="Times New Roman" w:hint="eastAsia"/>
        </w:rPr>
        <w:t>Being and Nothingness.</w:t>
      </w:r>
      <w:proofErr w:type="gramEnd"/>
      <w:r w:rsidR="00124858" w:rsidRPr="00124858">
        <w:rPr>
          <w:rFonts w:ascii="Times New Roman" w:hAnsi="Times New Roman" w:cs="Times New Roman"/>
        </w:rPr>
        <w:t xml:space="preserve"> </w:t>
      </w:r>
      <w:proofErr w:type="spellStart"/>
      <w:r w:rsidR="00124858" w:rsidRPr="00124858">
        <w:rPr>
          <w:rFonts w:ascii="Times New Roman" w:hAnsi="Times New Roman" w:cs="Times New Roman" w:hint="eastAsia"/>
        </w:rPr>
        <w:t>London;New</w:t>
      </w:r>
      <w:proofErr w:type="spellEnd"/>
      <w:r w:rsidR="00124858" w:rsidRPr="00124858">
        <w:rPr>
          <w:rFonts w:ascii="Times New Roman" w:hAnsi="Times New Roman" w:cs="Times New Roman" w:hint="eastAsia"/>
        </w:rPr>
        <w:t xml:space="preserve"> </w:t>
      </w:r>
      <w:proofErr w:type="spellStart"/>
      <w:r w:rsidR="00124858" w:rsidRPr="00124858">
        <w:rPr>
          <w:rFonts w:ascii="Times New Roman" w:hAnsi="Times New Roman" w:cs="Times New Roman" w:hint="eastAsia"/>
        </w:rPr>
        <w:t>York:</w:t>
      </w:r>
      <w:r w:rsidR="00124858" w:rsidRPr="00124858">
        <w:rPr>
          <w:rFonts w:ascii="Times New Roman" w:hAnsi="Times New Roman" w:cs="Times New Roman"/>
        </w:rPr>
        <w:t>Routledge</w:t>
      </w:r>
      <w:proofErr w:type="spellEnd"/>
    </w:p>
  </w:footnote>
  <w:footnote w:id="47">
    <w:p w:rsidR="003A7862" w:rsidRPr="00C352BA" w:rsidRDefault="003A7862">
      <w:pPr>
        <w:pStyle w:val="a5"/>
        <w:rPr>
          <w:rFonts w:asciiTheme="minorEastAsia" w:hAnsiTheme="minorEastAsia"/>
        </w:rPr>
      </w:pPr>
      <w:r w:rsidRPr="00C352BA">
        <w:rPr>
          <w:rStyle w:val="a6"/>
          <w:rFonts w:asciiTheme="minorEastAsia" w:hAnsiTheme="minorEastAsia"/>
        </w:rPr>
        <w:footnoteRef/>
      </w:r>
      <w:r w:rsidR="00EB5C65" w:rsidRPr="00C352BA">
        <w:rPr>
          <w:rFonts w:asciiTheme="minorEastAsia" w:hAnsiTheme="minorEastAsia" w:hint="eastAsia"/>
        </w:rPr>
        <w:t xml:space="preserve"> </w:t>
      </w:r>
      <w:r w:rsidR="000B6925">
        <w:rPr>
          <w:rFonts w:asciiTheme="minorEastAsia" w:hAnsiTheme="minorEastAsia" w:hint="eastAsia"/>
        </w:rPr>
        <w:t>[</w:t>
      </w:r>
      <w:r w:rsidR="000B6925">
        <w:rPr>
          <w:rFonts w:asciiTheme="minorEastAsia" w:hAnsiTheme="minorEastAsia" w:hint="eastAsia"/>
        </w:rPr>
        <w:t>法]</w:t>
      </w:r>
      <w:r w:rsidR="00EB5C65" w:rsidRPr="00C352BA">
        <w:rPr>
          <w:rFonts w:asciiTheme="minorEastAsia" w:hAnsiTheme="minorEastAsia" w:hint="eastAsia"/>
        </w:rPr>
        <w:t>萨特.存在与虚无[M].</w:t>
      </w:r>
      <w:proofErr w:type="gramStart"/>
      <w:r w:rsidR="00EB5C65" w:rsidRPr="00C352BA">
        <w:rPr>
          <w:rFonts w:asciiTheme="minorEastAsia" w:hAnsiTheme="minorEastAsia" w:hint="eastAsia"/>
        </w:rPr>
        <w:t>陈宣良等</w:t>
      </w:r>
      <w:proofErr w:type="gramEnd"/>
      <w:r w:rsidR="00EB5C65" w:rsidRPr="00C352BA">
        <w:rPr>
          <w:rFonts w:asciiTheme="minorEastAsia" w:hAnsiTheme="minorEastAsia" w:hint="eastAsia"/>
        </w:rPr>
        <w:t>译.北京：生活·读书·新知三联书店，2007:58</w:t>
      </w:r>
    </w:p>
  </w:footnote>
  <w:footnote w:id="48">
    <w:p w:rsidR="005F0AE5" w:rsidRPr="00C352BA" w:rsidRDefault="005F0AE5">
      <w:pPr>
        <w:pStyle w:val="a5"/>
        <w:rPr>
          <w:rFonts w:asciiTheme="minorEastAsia" w:hAnsiTheme="minorEastAsia"/>
        </w:rPr>
      </w:pPr>
      <w:r w:rsidRPr="00C352BA">
        <w:rPr>
          <w:rStyle w:val="a6"/>
          <w:rFonts w:asciiTheme="minorEastAsia" w:hAnsiTheme="minorEastAsia"/>
        </w:rPr>
        <w:footnoteRef/>
      </w:r>
      <w:r w:rsidR="00EB5C65" w:rsidRPr="00C352BA">
        <w:rPr>
          <w:rFonts w:asciiTheme="minorEastAsia" w:hAnsiTheme="minorEastAsia" w:hint="eastAsia"/>
        </w:rPr>
        <w:t xml:space="preserve"> </w:t>
      </w:r>
      <w:r w:rsidR="000B6925">
        <w:rPr>
          <w:rFonts w:asciiTheme="minorEastAsia" w:hAnsiTheme="minorEastAsia" w:hint="eastAsia"/>
        </w:rPr>
        <w:t>[</w:t>
      </w:r>
      <w:r w:rsidR="000B6925">
        <w:rPr>
          <w:rFonts w:asciiTheme="minorEastAsia" w:hAnsiTheme="minorEastAsia" w:hint="eastAsia"/>
        </w:rPr>
        <w:t>挪威]</w:t>
      </w:r>
      <w:r w:rsidR="00EB5C65" w:rsidRPr="00C352BA">
        <w:rPr>
          <w:rFonts w:asciiTheme="minorEastAsia" w:hAnsiTheme="minorEastAsia" w:hint="eastAsia"/>
        </w:rPr>
        <w:t>拉斯·史文德森.恐惧的哲学[M].</w:t>
      </w:r>
      <w:proofErr w:type="gramStart"/>
      <w:r w:rsidR="00EB5C65" w:rsidRPr="00C352BA">
        <w:rPr>
          <w:rFonts w:asciiTheme="minorEastAsia" w:hAnsiTheme="minorEastAsia" w:hint="eastAsia"/>
        </w:rPr>
        <w:t>范</w:t>
      </w:r>
      <w:proofErr w:type="gramEnd"/>
      <w:r w:rsidR="00EB5C65" w:rsidRPr="00C352BA">
        <w:rPr>
          <w:rFonts w:asciiTheme="minorEastAsia" w:hAnsiTheme="minorEastAsia" w:hint="eastAsia"/>
        </w:rPr>
        <w:t>晶晶译.北京：北京大学出版社，2010:V</w:t>
      </w:r>
    </w:p>
  </w:footnote>
  <w:footnote w:id="49">
    <w:p w:rsidR="005F0AE5" w:rsidRDefault="005F0AE5">
      <w:pPr>
        <w:pStyle w:val="a5"/>
      </w:pPr>
      <w:r w:rsidRPr="00C352BA">
        <w:rPr>
          <w:rStyle w:val="a6"/>
          <w:rFonts w:asciiTheme="minorEastAsia" w:hAnsiTheme="minorEastAsia"/>
        </w:rPr>
        <w:footnoteRef/>
      </w:r>
      <w:r w:rsidRPr="00C352BA">
        <w:rPr>
          <w:rFonts w:asciiTheme="minorEastAsia" w:hAnsiTheme="minorEastAsia"/>
        </w:rPr>
        <w:t xml:space="preserve"> </w:t>
      </w:r>
      <w:r w:rsidR="000B6925">
        <w:rPr>
          <w:rFonts w:asciiTheme="minorEastAsia" w:hAnsiTheme="minorEastAsia" w:hint="eastAsia"/>
        </w:rPr>
        <w:t>[</w:t>
      </w:r>
      <w:r w:rsidR="000B6925">
        <w:rPr>
          <w:rFonts w:asciiTheme="minorEastAsia" w:hAnsiTheme="minorEastAsia" w:hint="eastAsia"/>
        </w:rPr>
        <w:t>古希腊]</w:t>
      </w:r>
      <w:r w:rsidR="00EB5C65" w:rsidRPr="00C352BA">
        <w:rPr>
          <w:rFonts w:asciiTheme="minorEastAsia" w:hAnsiTheme="minorEastAsia" w:hint="eastAsia"/>
        </w:rPr>
        <w:t>亚里士多德.修辞学[M].罗念生译. 北京：生活·读书·新知三联书店</w:t>
      </w:r>
      <w:r w:rsidR="00EB5C65">
        <w:rPr>
          <w:rFonts w:hint="eastAsia"/>
        </w:rPr>
        <w:t>，</w:t>
      </w:r>
      <w:r w:rsidR="00EB5C65">
        <w:rPr>
          <w:rFonts w:hint="eastAsia"/>
        </w:rPr>
        <w:t>1991:81</w:t>
      </w:r>
    </w:p>
  </w:footnote>
  <w:footnote w:id="50">
    <w:p w:rsidR="005F0AE5" w:rsidRDefault="005F0AE5">
      <w:pPr>
        <w:pStyle w:val="a5"/>
      </w:pPr>
      <w:r>
        <w:rPr>
          <w:rStyle w:val="a6"/>
        </w:rPr>
        <w:footnoteRef/>
      </w:r>
      <w:r>
        <w:t xml:space="preserve"> </w:t>
      </w:r>
      <w:r w:rsidR="000B6925">
        <w:rPr>
          <w:rFonts w:hint="eastAsia"/>
        </w:rPr>
        <w:t>[</w:t>
      </w:r>
      <w:r w:rsidR="000B6925">
        <w:rPr>
          <w:rFonts w:hint="eastAsia"/>
        </w:rPr>
        <w:t>英</w:t>
      </w:r>
      <w:r w:rsidR="000B6925">
        <w:rPr>
          <w:rFonts w:hint="eastAsia"/>
        </w:rPr>
        <w:t>]</w:t>
      </w:r>
      <w:r w:rsidR="00061CCC">
        <w:rPr>
          <w:rFonts w:hint="eastAsia"/>
        </w:rPr>
        <w:t>霍布斯</w:t>
      </w:r>
      <w:r w:rsidR="00061CCC">
        <w:rPr>
          <w:rFonts w:hint="eastAsia"/>
        </w:rPr>
        <w:t>.</w:t>
      </w:r>
      <w:r w:rsidR="00061CCC">
        <w:rPr>
          <w:rFonts w:hint="eastAsia"/>
        </w:rPr>
        <w:t>利维坦</w:t>
      </w:r>
      <w:r w:rsidR="00061CCC">
        <w:rPr>
          <w:rFonts w:hint="eastAsia"/>
        </w:rPr>
        <w:t>[M].</w:t>
      </w:r>
      <w:proofErr w:type="gramStart"/>
      <w:r w:rsidR="00061CCC">
        <w:rPr>
          <w:rFonts w:hint="eastAsia"/>
        </w:rPr>
        <w:t>黎思复</w:t>
      </w:r>
      <w:proofErr w:type="gramEnd"/>
      <w:r w:rsidR="00061CCC">
        <w:rPr>
          <w:rFonts w:hint="eastAsia"/>
        </w:rPr>
        <w:t>，黎廷弼译</w:t>
      </w:r>
      <w:r w:rsidR="00061CCC">
        <w:rPr>
          <w:rFonts w:hint="eastAsia"/>
        </w:rPr>
        <w:t>.</w:t>
      </w:r>
      <w:r w:rsidR="00061CCC">
        <w:rPr>
          <w:rFonts w:hint="eastAsia"/>
        </w:rPr>
        <w:t>北京：商务印书馆，</w:t>
      </w:r>
      <w:r w:rsidR="00061CCC">
        <w:rPr>
          <w:rFonts w:hint="eastAsia"/>
        </w:rPr>
        <w:t>1985:41</w:t>
      </w:r>
    </w:p>
  </w:footnote>
  <w:footnote w:id="51">
    <w:p w:rsidR="005F0AE5" w:rsidRDefault="005F0AE5">
      <w:pPr>
        <w:pStyle w:val="a5"/>
      </w:pPr>
      <w:r>
        <w:rPr>
          <w:rStyle w:val="a6"/>
        </w:rPr>
        <w:footnoteRef/>
      </w:r>
      <w:r>
        <w:t xml:space="preserve"> </w:t>
      </w:r>
      <w:bookmarkStart w:id="6" w:name="OLE_LINK7"/>
      <w:bookmarkStart w:id="7" w:name="OLE_LINK8"/>
      <w:r w:rsidR="00061CCC">
        <w:rPr>
          <w:rFonts w:hint="eastAsia"/>
        </w:rPr>
        <w:t>刘小枫</w:t>
      </w:r>
      <w:r w:rsidR="00061CCC">
        <w:rPr>
          <w:rFonts w:hint="eastAsia"/>
        </w:rPr>
        <w:t>.</w:t>
      </w:r>
      <w:r w:rsidR="00061CCC">
        <w:rPr>
          <w:rFonts w:hint="eastAsia"/>
        </w:rPr>
        <w:t>这一代人的怕和爱</w:t>
      </w:r>
      <w:r w:rsidR="00061CCC">
        <w:rPr>
          <w:rFonts w:hint="eastAsia"/>
        </w:rPr>
        <w:t>[M].</w:t>
      </w:r>
      <w:r w:rsidR="00061CCC">
        <w:rPr>
          <w:rFonts w:hint="eastAsia"/>
        </w:rPr>
        <w:t>北京：华夏出版社，</w:t>
      </w:r>
      <w:r w:rsidR="00061CCC">
        <w:rPr>
          <w:rFonts w:hint="eastAsia"/>
        </w:rPr>
        <w:t>2007</w:t>
      </w:r>
      <w:bookmarkEnd w:id="6"/>
      <w:bookmarkEnd w:id="7"/>
      <w:r w:rsidR="00061CCC">
        <w:rPr>
          <w:rFonts w:hint="eastAsia"/>
        </w:rPr>
        <w:t>:17</w:t>
      </w:r>
    </w:p>
  </w:footnote>
  <w:footnote w:id="52">
    <w:p w:rsidR="000B6973" w:rsidRDefault="000B6973" w:rsidP="000B6973">
      <w:pPr>
        <w:pStyle w:val="a5"/>
      </w:pPr>
      <w:r>
        <w:rPr>
          <w:rStyle w:val="a6"/>
        </w:rPr>
        <w:footnoteRef/>
      </w:r>
      <w:r w:rsidR="00061CCC">
        <w:rPr>
          <w:rFonts w:hint="eastAsia"/>
        </w:rPr>
        <w:t xml:space="preserve"> </w:t>
      </w:r>
      <w:r w:rsidR="000A1F12" w:rsidRPr="000A1F12">
        <w:rPr>
          <w:rFonts w:hint="eastAsia"/>
        </w:rPr>
        <w:t>[</w:t>
      </w:r>
      <w:r w:rsidR="000A1F12" w:rsidRPr="000A1F12">
        <w:rPr>
          <w:rFonts w:hint="eastAsia"/>
        </w:rPr>
        <w:t>英</w:t>
      </w:r>
      <w:r w:rsidR="000A1F12" w:rsidRPr="000A1F12">
        <w:rPr>
          <w:rFonts w:hint="eastAsia"/>
        </w:rPr>
        <w:t>]</w:t>
      </w:r>
      <w:r w:rsidR="00061CCC">
        <w:rPr>
          <w:rFonts w:hint="eastAsia"/>
        </w:rPr>
        <w:t>格雷厄姆·格林</w:t>
      </w:r>
      <w:r w:rsidR="00061CCC">
        <w:rPr>
          <w:rFonts w:hint="eastAsia"/>
        </w:rPr>
        <w:t>.</w:t>
      </w:r>
      <w:r w:rsidR="00061CCC">
        <w:rPr>
          <w:rFonts w:hint="eastAsia"/>
        </w:rPr>
        <w:t>权力与荣耀</w:t>
      </w:r>
      <w:r w:rsidR="00061CCC">
        <w:rPr>
          <w:rFonts w:hint="eastAsia"/>
        </w:rPr>
        <w:t>[M].</w:t>
      </w:r>
      <w:r w:rsidR="00061CCC">
        <w:rPr>
          <w:rFonts w:hint="eastAsia"/>
        </w:rPr>
        <w:t>傅惟慈译</w:t>
      </w:r>
      <w:r w:rsidR="00061CCC">
        <w:rPr>
          <w:rFonts w:hint="eastAsia"/>
        </w:rPr>
        <w:t>.</w:t>
      </w:r>
      <w:r w:rsidR="00061CCC">
        <w:rPr>
          <w:rFonts w:hint="eastAsia"/>
        </w:rPr>
        <w:t>上海：上海译文出版社，</w:t>
      </w:r>
      <w:r w:rsidR="00061CCC">
        <w:rPr>
          <w:rFonts w:hint="eastAsia"/>
        </w:rPr>
        <w:t>2012:11</w:t>
      </w:r>
    </w:p>
  </w:footnote>
  <w:footnote w:id="53">
    <w:p w:rsidR="000B6973" w:rsidRDefault="000B6973" w:rsidP="000B6973">
      <w:pPr>
        <w:pStyle w:val="a5"/>
      </w:pPr>
      <w:r>
        <w:rPr>
          <w:rStyle w:val="a6"/>
        </w:rPr>
        <w:footnoteRef/>
      </w:r>
      <w:r w:rsidR="00061CCC">
        <w:rPr>
          <w:rFonts w:hint="eastAsia"/>
        </w:rPr>
        <w:t xml:space="preserve"> </w:t>
      </w:r>
      <w:r w:rsidR="000A1F12" w:rsidRPr="000A1F12">
        <w:rPr>
          <w:rFonts w:hint="eastAsia"/>
        </w:rPr>
        <w:t>[</w:t>
      </w:r>
      <w:r w:rsidR="000A1F12" w:rsidRPr="000A1F12">
        <w:rPr>
          <w:rFonts w:hint="eastAsia"/>
        </w:rPr>
        <w:t>英</w:t>
      </w:r>
      <w:r w:rsidR="000A1F12" w:rsidRPr="000A1F12">
        <w:rPr>
          <w:rFonts w:hint="eastAsia"/>
        </w:rPr>
        <w:t>]</w:t>
      </w:r>
      <w:r w:rsidR="00061CCC">
        <w:rPr>
          <w:rFonts w:hint="eastAsia"/>
        </w:rPr>
        <w:t>格雷厄姆·格林</w:t>
      </w:r>
      <w:r w:rsidR="00061CCC">
        <w:rPr>
          <w:rFonts w:hint="eastAsia"/>
        </w:rPr>
        <w:t>.</w:t>
      </w:r>
      <w:r w:rsidR="00061CCC">
        <w:rPr>
          <w:rFonts w:hint="eastAsia"/>
        </w:rPr>
        <w:t>布</w:t>
      </w:r>
      <w:proofErr w:type="gramStart"/>
      <w:r w:rsidR="00061CCC">
        <w:rPr>
          <w:rFonts w:hint="eastAsia"/>
        </w:rPr>
        <w:t>赖顿棒糖</w:t>
      </w:r>
      <w:proofErr w:type="gramEnd"/>
      <w:r w:rsidR="00061CCC">
        <w:rPr>
          <w:rFonts w:hint="eastAsia"/>
        </w:rPr>
        <w:t>[M].</w:t>
      </w:r>
      <w:r w:rsidR="00061CCC">
        <w:rPr>
          <w:rFonts w:hint="eastAsia"/>
        </w:rPr>
        <w:t>姚绵青译</w:t>
      </w:r>
      <w:r w:rsidR="00061CCC">
        <w:rPr>
          <w:rFonts w:hint="eastAsia"/>
        </w:rPr>
        <w:t>.</w:t>
      </w:r>
      <w:r w:rsidR="00061CCC">
        <w:rPr>
          <w:rFonts w:hint="eastAsia"/>
        </w:rPr>
        <w:t>上海：上海译文出版社，</w:t>
      </w:r>
      <w:r w:rsidR="00061CCC">
        <w:rPr>
          <w:rFonts w:hint="eastAsia"/>
        </w:rPr>
        <w:t>2012:</w:t>
      </w:r>
      <w:r w:rsidR="00BF71BB">
        <w:rPr>
          <w:rFonts w:hint="eastAsia"/>
        </w:rPr>
        <w:t>341</w:t>
      </w:r>
    </w:p>
  </w:footnote>
  <w:footnote w:id="54">
    <w:p w:rsidR="005F0AE5" w:rsidRDefault="005F0AE5">
      <w:pPr>
        <w:pStyle w:val="a5"/>
      </w:pPr>
      <w:r>
        <w:rPr>
          <w:rStyle w:val="a6"/>
        </w:rPr>
        <w:footnoteRef/>
      </w:r>
      <w:r w:rsidR="00BF71BB">
        <w:rPr>
          <w:rFonts w:hint="eastAsia"/>
        </w:rPr>
        <w:t xml:space="preserve"> </w:t>
      </w:r>
      <w:r w:rsidR="000B6925">
        <w:rPr>
          <w:rFonts w:hint="eastAsia"/>
        </w:rPr>
        <w:t>[</w:t>
      </w:r>
      <w:r w:rsidR="000B6925">
        <w:rPr>
          <w:rFonts w:hint="eastAsia"/>
        </w:rPr>
        <w:t>英</w:t>
      </w:r>
      <w:r w:rsidR="000B6925">
        <w:rPr>
          <w:rFonts w:hint="eastAsia"/>
        </w:rPr>
        <w:t>]</w:t>
      </w:r>
      <w:r w:rsidR="00BF71BB">
        <w:rPr>
          <w:rFonts w:hint="eastAsia"/>
        </w:rPr>
        <w:t>霍布斯</w:t>
      </w:r>
      <w:r w:rsidR="00BF71BB">
        <w:rPr>
          <w:rFonts w:hint="eastAsia"/>
        </w:rPr>
        <w:t>.</w:t>
      </w:r>
      <w:r w:rsidR="00BF71BB">
        <w:rPr>
          <w:rFonts w:hint="eastAsia"/>
        </w:rPr>
        <w:t>利维坦</w:t>
      </w:r>
      <w:r w:rsidR="00BF71BB">
        <w:rPr>
          <w:rFonts w:hint="eastAsia"/>
        </w:rPr>
        <w:t>[M].</w:t>
      </w:r>
      <w:proofErr w:type="gramStart"/>
      <w:r w:rsidR="00BF71BB">
        <w:rPr>
          <w:rFonts w:hint="eastAsia"/>
        </w:rPr>
        <w:t>黎思复</w:t>
      </w:r>
      <w:proofErr w:type="gramEnd"/>
      <w:r w:rsidR="00BF71BB">
        <w:rPr>
          <w:rFonts w:hint="eastAsia"/>
        </w:rPr>
        <w:t>，黎廷弼译</w:t>
      </w:r>
      <w:r w:rsidR="00BF71BB">
        <w:rPr>
          <w:rFonts w:hint="eastAsia"/>
        </w:rPr>
        <w:t>.</w:t>
      </w:r>
      <w:r w:rsidR="00BF71BB">
        <w:rPr>
          <w:rFonts w:hint="eastAsia"/>
        </w:rPr>
        <w:t>北京：商务印书馆，</w:t>
      </w:r>
      <w:r w:rsidR="00BF71BB">
        <w:rPr>
          <w:rFonts w:hint="eastAsia"/>
        </w:rPr>
        <w:t>1985:45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E98" w:rsidRDefault="004E2E9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381098" o:spid="_x0000_s132098" type="#_x0000_t136" style="position:absolute;left:0;text-align:left;margin-left:0;margin-top:0;width:527.5pt;height:131.85pt;rotation:315;z-index:-251651072;mso-position-horizontal:center;mso-position-horizontal-relative:margin;mso-position-vertical:center;mso-position-vertical-relative:margin" o:allowincell="f" fillcolor="silver" stroked="f">
          <v:fill opacity=".5"/>
          <v:textpath style="font-family:&quot;宋体&quot;;font-size:1pt" string="版权所有"/>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5CF" w:rsidRDefault="004E2E9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381099" o:spid="_x0000_s132099" type="#_x0000_t136" style="position:absolute;left:0;text-align:left;margin-left:0;margin-top:0;width:527.5pt;height:131.85pt;rotation:315;z-index:-251649024;mso-position-horizontal:center;mso-position-horizontal-relative:margin;mso-position-vertical:center;mso-position-vertical-relative:margin" o:allowincell="f" fillcolor="silver" stroked="f">
          <v:fill opacity=".5"/>
          <v:textpath style="font-family:&quot;宋体&quot;;font-size:1pt" string="版权所有"/>
        </v:shape>
      </w:pict>
    </w:r>
    <w:r w:rsidR="007875CF" w:rsidRPr="007875CF">
      <w:rPr>
        <w:noProof/>
      </w:rPr>
      <w:drawing>
        <wp:anchor distT="0" distB="0" distL="114300" distR="114300" simplePos="0" relativeHeight="251659264" behindDoc="1" locked="0" layoutInCell="1" allowOverlap="1">
          <wp:simplePos x="0" y="0"/>
          <wp:positionH relativeFrom="margin">
            <wp:align>center</wp:align>
          </wp:positionH>
          <wp:positionV relativeFrom="paragraph">
            <wp:posOffset>-178435</wp:posOffset>
          </wp:positionV>
          <wp:extent cx="1486535" cy="353060"/>
          <wp:effectExtent l="19050" t="0" r="0" b="0"/>
          <wp:wrapTight wrapText="bothSides">
            <wp:wrapPolygon edited="0">
              <wp:start x="-277" y="0"/>
              <wp:lineTo x="-277" y="20978"/>
              <wp:lineTo x="21591" y="20978"/>
              <wp:lineTo x="21591" y="0"/>
              <wp:lineTo x="-277" y="0"/>
            </wp:wrapPolygon>
          </wp:wrapTight>
          <wp:docPr id="1" name="图片 2" descr="左右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左右彩"/>
                  <pic:cNvPicPr>
                    <a:picLocks noChangeAspect="1" noChangeArrowheads="1"/>
                  </pic:cNvPicPr>
                </pic:nvPicPr>
                <pic:blipFill>
                  <a:blip r:embed="rId1"/>
                  <a:stretch>
                    <a:fillRect/>
                  </a:stretch>
                </pic:blipFill>
                <pic:spPr bwMode="auto">
                  <a:xfrm>
                    <a:off x="0" y="0"/>
                    <a:ext cx="1486535" cy="353060"/>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BA4" w:rsidRDefault="004E2E9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381097" o:spid="_x0000_s132097" type="#_x0000_t136" style="position:absolute;left:0;text-align:left;margin-left:0;margin-top:0;width:527.5pt;height:131.85pt;rotation:315;z-index:-251653120;mso-position-horizontal:center;mso-position-horizontal-relative:margin;mso-position-vertical:center;mso-position-vertical-relative:margin" o:allowincell="f" fillcolor="silver" stroked="f">
          <v:fill opacity=".5"/>
          <v:textpath style="font-family:&quot;宋体&quot;;font-size:1pt" string="版权所有"/>
        </v:shape>
      </w:pict>
    </w:r>
    <w:r w:rsidR="00661BA4" w:rsidRPr="00661BA4">
      <w:rPr>
        <w:noProof/>
      </w:rPr>
      <w:drawing>
        <wp:anchor distT="0" distB="0" distL="114300" distR="114300" simplePos="0" relativeHeight="251661312" behindDoc="1" locked="0" layoutInCell="1" allowOverlap="1">
          <wp:simplePos x="0" y="0"/>
          <wp:positionH relativeFrom="margin">
            <wp:align>center</wp:align>
          </wp:positionH>
          <wp:positionV relativeFrom="paragraph">
            <wp:posOffset>-207010</wp:posOffset>
          </wp:positionV>
          <wp:extent cx="1485900" cy="352425"/>
          <wp:effectExtent l="19050" t="0" r="0" b="0"/>
          <wp:wrapTight wrapText="bothSides">
            <wp:wrapPolygon edited="0">
              <wp:start x="-277" y="0"/>
              <wp:lineTo x="-277" y="21016"/>
              <wp:lineTo x="21600" y="21016"/>
              <wp:lineTo x="21600" y="0"/>
              <wp:lineTo x="-277" y="0"/>
            </wp:wrapPolygon>
          </wp:wrapTight>
          <wp:docPr id="2" name="图片 2" descr="左右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左右彩"/>
                  <pic:cNvPicPr>
                    <a:picLocks noChangeAspect="1" noChangeArrowheads="1"/>
                  </pic:cNvPicPr>
                </pic:nvPicPr>
                <pic:blipFill>
                  <a:blip r:embed="rId1"/>
                  <a:stretch>
                    <a:fillRect/>
                  </a:stretch>
                </pic:blipFill>
                <pic:spPr bwMode="auto">
                  <a:xfrm>
                    <a:off x="0" y="0"/>
                    <a:ext cx="1485900" cy="352425"/>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zh-CN" w:vendorID="64" w:dllVersion="131077" w:nlCheck="1" w:checkStyle="1"/>
  <w:activeWritingStyle w:appName="MSWord" w:lang="en-US" w:vendorID="64" w:dllVersion="131078" w:nlCheck="1" w:checkStyle="1"/>
  <w:proofState w:spelling="clean" w:grammar="clean"/>
  <w:documentProtection w:edit="forms" w:formatting="1" w:enforcement="1" w:cryptProviderType="rsaFull" w:cryptAlgorithmClass="hash" w:cryptAlgorithmType="typeAny" w:cryptAlgorithmSid="4" w:cryptSpinCount="100000" w:hash="aSFPu4xaKMFUonpTh2MuYwLKEtM=" w:salt="VLq7XCrtgb1xRy8pmyaWaQ=="/>
  <w:defaultTabStop w:val="420"/>
  <w:drawingGridHorizontalSpacing w:val="105"/>
  <w:drawingGridVerticalSpacing w:val="156"/>
  <w:displayHorizontalDrawingGridEvery w:val="0"/>
  <w:displayVerticalDrawingGridEvery w:val="2"/>
  <w:characterSpacingControl w:val="compressPunctuation"/>
  <w:hdrShapeDefaults>
    <o:shapedefaults v:ext="edit" spidmax="132100"/>
    <o:shapelayout v:ext="edit">
      <o:idmap v:ext="edit" data="129"/>
    </o:shapelayout>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353B"/>
    <w:rsid w:val="000261FE"/>
    <w:rsid w:val="00032EA5"/>
    <w:rsid w:val="00041476"/>
    <w:rsid w:val="00061CCC"/>
    <w:rsid w:val="00073419"/>
    <w:rsid w:val="000753D2"/>
    <w:rsid w:val="00080960"/>
    <w:rsid w:val="00094A9C"/>
    <w:rsid w:val="0009679E"/>
    <w:rsid w:val="000A1F12"/>
    <w:rsid w:val="000B6925"/>
    <w:rsid w:val="000B6973"/>
    <w:rsid w:val="000C18B6"/>
    <w:rsid w:val="000D0EEB"/>
    <w:rsid w:val="000D484F"/>
    <w:rsid w:val="000D4E60"/>
    <w:rsid w:val="000E5B80"/>
    <w:rsid w:val="000F0DD6"/>
    <w:rsid w:val="00107E8B"/>
    <w:rsid w:val="00116A0B"/>
    <w:rsid w:val="00124858"/>
    <w:rsid w:val="001308FE"/>
    <w:rsid w:val="00133234"/>
    <w:rsid w:val="0015327B"/>
    <w:rsid w:val="001668F5"/>
    <w:rsid w:val="00166CEF"/>
    <w:rsid w:val="001874F9"/>
    <w:rsid w:val="00187A1F"/>
    <w:rsid w:val="001D4E71"/>
    <w:rsid w:val="001F222F"/>
    <w:rsid w:val="00232894"/>
    <w:rsid w:val="00237DFB"/>
    <w:rsid w:val="002954ED"/>
    <w:rsid w:val="002B261A"/>
    <w:rsid w:val="002C1B86"/>
    <w:rsid w:val="002E453A"/>
    <w:rsid w:val="00301B99"/>
    <w:rsid w:val="00311F0D"/>
    <w:rsid w:val="00317C78"/>
    <w:rsid w:val="00331EB3"/>
    <w:rsid w:val="00336775"/>
    <w:rsid w:val="003640FD"/>
    <w:rsid w:val="00370C30"/>
    <w:rsid w:val="00374FEA"/>
    <w:rsid w:val="003A7862"/>
    <w:rsid w:val="003B4AE7"/>
    <w:rsid w:val="003C3A4C"/>
    <w:rsid w:val="003C69F8"/>
    <w:rsid w:val="003D15F1"/>
    <w:rsid w:val="003E02ED"/>
    <w:rsid w:val="003F2B19"/>
    <w:rsid w:val="00403500"/>
    <w:rsid w:val="00407EBE"/>
    <w:rsid w:val="00415263"/>
    <w:rsid w:val="004268D0"/>
    <w:rsid w:val="004419FB"/>
    <w:rsid w:val="00462C22"/>
    <w:rsid w:val="0046550D"/>
    <w:rsid w:val="00476978"/>
    <w:rsid w:val="00490482"/>
    <w:rsid w:val="00494BE5"/>
    <w:rsid w:val="00497184"/>
    <w:rsid w:val="004A6C67"/>
    <w:rsid w:val="004B3EAC"/>
    <w:rsid w:val="004D2096"/>
    <w:rsid w:val="004D472B"/>
    <w:rsid w:val="004E2E98"/>
    <w:rsid w:val="004E4D1B"/>
    <w:rsid w:val="004F383F"/>
    <w:rsid w:val="005332A7"/>
    <w:rsid w:val="00550265"/>
    <w:rsid w:val="00591854"/>
    <w:rsid w:val="0059353B"/>
    <w:rsid w:val="005A06AD"/>
    <w:rsid w:val="005A2512"/>
    <w:rsid w:val="005A3EA3"/>
    <w:rsid w:val="005A5593"/>
    <w:rsid w:val="005B1354"/>
    <w:rsid w:val="005F0AE5"/>
    <w:rsid w:val="005F50F9"/>
    <w:rsid w:val="00614B01"/>
    <w:rsid w:val="006268B7"/>
    <w:rsid w:val="006513C3"/>
    <w:rsid w:val="00657E41"/>
    <w:rsid w:val="00661BA4"/>
    <w:rsid w:val="00673BBC"/>
    <w:rsid w:val="00675366"/>
    <w:rsid w:val="006866E4"/>
    <w:rsid w:val="0069608E"/>
    <w:rsid w:val="006B3148"/>
    <w:rsid w:val="006D0F75"/>
    <w:rsid w:val="006D2232"/>
    <w:rsid w:val="006D6337"/>
    <w:rsid w:val="006E7CE4"/>
    <w:rsid w:val="00703416"/>
    <w:rsid w:val="00704FA4"/>
    <w:rsid w:val="00723FCA"/>
    <w:rsid w:val="00731EFB"/>
    <w:rsid w:val="00731F32"/>
    <w:rsid w:val="007357AC"/>
    <w:rsid w:val="00763456"/>
    <w:rsid w:val="0076488E"/>
    <w:rsid w:val="00770194"/>
    <w:rsid w:val="00775A25"/>
    <w:rsid w:val="007875CF"/>
    <w:rsid w:val="007A33CA"/>
    <w:rsid w:val="007A61FD"/>
    <w:rsid w:val="007A6B3A"/>
    <w:rsid w:val="007B26BA"/>
    <w:rsid w:val="007C2480"/>
    <w:rsid w:val="007D3FE5"/>
    <w:rsid w:val="007E1FE0"/>
    <w:rsid w:val="008032CF"/>
    <w:rsid w:val="00803995"/>
    <w:rsid w:val="008227CC"/>
    <w:rsid w:val="00825274"/>
    <w:rsid w:val="00851723"/>
    <w:rsid w:val="0086109F"/>
    <w:rsid w:val="008650CA"/>
    <w:rsid w:val="008665FC"/>
    <w:rsid w:val="00874355"/>
    <w:rsid w:val="00896E07"/>
    <w:rsid w:val="008A039A"/>
    <w:rsid w:val="008D086E"/>
    <w:rsid w:val="008E636D"/>
    <w:rsid w:val="0090601F"/>
    <w:rsid w:val="00922122"/>
    <w:rsid w:val="0093751C"/>
    <w:rsid w:val="00964281"/>
    <w:rsid w:val="00991D59"/>
    <w:rsid w:val="009935AA"/>
    <w:rsid w:val="009B7715"/>
    <w:rsid w:val="009D095F"/>
    <w:rsid w:val="009D5199"/>
    <w:rsid w:val="009E0827"/>
    <w:rsid w:val="009E1629"/>
    <w:rsid w:val="009E320E"/>
    <w:rsid w:val="00A2492F"/>
    <w:rsid w:val="00A24D10"/>
    <w:rsid w:val="00A264D5"/>
    <w:rsid w:val="00A37003"/>
    <w:rsid w:val="00A7335A"/>
    <w:rsid w:val="00A745A6"/>
    <w:rsid w:val="00A916C5"/>
    <w:rsid w:val="00AA5827"/>
    <w:rsid w:val="00AA78FD"/>
    <w:rsid w:val="00AB21C9"/>
    <w:rsid w:val="00AB2C86"/>
    <w:rsid w:val="00AC3729"/>
    <w:rsid w:val="00AC5889"/>
    <w:rsid w:val="00B3008D"/>
    <w:rsid w:val="00B45DC2"/>
    <w:rsid w:val="00B50D12"/>
    <w:rsid w:val="00B51B7F"/>
    <w:rsid w:val="00B617C1"/>
    <w:rsid w:val="00B6474C"/>
    <w:rsid w:val="00B870DF"/>
    <w:rsid w:val="00BB6411"/>
    <w:rsid w:val="00BC277F"/>
    <w:rsid w:val="00BE5393"/>
    <w:rsid w:val="00BF71BB"/>
    <w:rsid w:val="00C012B1"/>
    <w:rsid w:val="00C01413"/>
    <w:rsid w:val="00C17D24"/>
    <w:rsid w:val="00C320DD"/>
    <w:rsid w:val="00C352BA"/>
    <w:rsid w:val="00C46B9D"/>
    <w:rsid w:val="00C57198"/>
    <w:rsid w:val="00C62E2F"/>
    <w:rsid w:val="00C9522A"/>
    <w:rsid w:val="00C97CDA"/>
    <w:rsid w:val="00CF6633"/>
    <w:rsid w:val="00D1737C"/>
    <w:rsid w:val="00D271FF"/>
    <w:rsid w:val="00D47B36"/>
    <w:rsid w:val="00D64618"/>
    <w:rsid w:val="00D83D6D"/>
    <w:rsid w:val="00D96CEA"/>
    <w:rsid w:val="00DA787A"/>
    <w:rsid w:val="00DA7ECF"/>
    <w:rsid w:val="00DD04E7"/>
    <w:rsid w:val="00DD56A1"/>
    <w:rsid w:val="00DE411D"/>
    <w:rsid w:val="00DF153B"/>
    <w:rsid w:val="00DF465C"/>
    <w:rsid w:val="00DF577F"/>
    <w:rsid w:val="00E12992"/>
    <w:rsid w:val="00E3075B"/>
    <w:rsid w:val="00E605EE"/>
    <w:rsid w:val="00E76202"/>
    <w:rsid w:val="00E86FDD"/>
    <w:rsid w:val="00E87B6E"/>
    <w:rsid w:val="00EB4930"/>
    <w:rsid w:val="00EB5C65"/>
    <w:rsid w:val="00EC6A3A"/>
    <w:rsid w:val="00ED14DE"/>
    <w:rsid w:val="00EF51A8"/>
    <w:rsid w:val="00F06B50"/>
    <w:rsid w:val="00F202E7"/>
    <w:rsid w:val="00F2670D"/>
    <w:rsid w:val="00F5097D"/>
    <w:rsid w:val="00F54A39"/>
    <w:rsid w:val="00F55CC8"/>
    <w:rsid w:val="00F572A4"/>
    <w:rsid w:val="00F60984"/>
    <w:rsid w:val="00F66507"/>
    <w:rsid w:val="00F85CEA"/>
    <w:rsid w:val="00F96866"/>
    <w:rsid w:val="00FA13A3"/>
    <w:rsid w:val="00FB4106"/>
    <w:rsid w:val="00FD15C3"/>
    <w:rsid w:val="00FD666E"/>
    <w:rsid w:val="00FF70DC"/>
    <w:rsid w:val="00FF7A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2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5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04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04E7"/>
    <w:rPr>
      <w:sz w:val="18"/>
      <w:szCs w:val="18"/>
    </w:rPr>
  </w:style>
  <w:style w:type="paragraph" w:styleId="a4">
    <w:name w:val="footer"/>
    <w:basedOn w:val="a"/>
    <w:link w:val="Char0"/>
    <w:uiPriority w:val="99"/>
    <w:unhideWhenUsed/>
    <w:rsid w:val="00DD04E7"/>
    <w:pPr>
      <w:tabs>
        <w:tab w:val="center" w:pos="4153"/>
        <w:tab w:val="right" w:pos="8306"/>
      </w:tabs>
      <w:snapToGrid w:val="0"/>
      <w:jc w:val="left"/>
    </w:pPr>
    <w:rPr>
      <w:sz w:val="18"/>
      <w:szCs w:val="18"/>
    </w:rPr>
  </w:style>
  <w:style w:type="character" w:customStyle="1" w:styleId="Char0">
    <w:name w:val="页脚 Char"/>
    <w:basedOn w:val="a0"/>
    <w:link w:val="a4"/>
    <w:uiPriority w:val="99"/>
    <w:rsid w:val="00DD04E7"/>
    <w:rPr>
      <w:sz w:val="18"/>
      <w:szCs w:val="18"/>
    </w:rPr>
  </w:style>
  <w:style w:type="paragraph" w:styleId="a5">
    <w:name w:val="footnote text"/>
    <w:basedOn w:val="a"/>
    <w:link w:val="Char1"/>
    <w:uiPriority w:val="99"/>
    <w:unhideWhenUsed/>
    <w:rsid w:val="00591854"/>
    <w:pPr>
      <w:snapToGrid w:val="0"/>
      <w:jc w:val="left"/>
    </w:pPr>
    <w:rPr>
      <w:sz w:val="18"/>
      <w:szCs w:val="18"/>
    </w:rPr>
  </w:style>
  <w:style w:type="character" w:customStyle="1" w:styleId="Char1">
    <w:name w:val="脚注文本 Char"/>
    <w:basedOn w:val="a0"/>
    <w:link w:val="a5"/>
    <w:uiPriority w:val="99"/>
    <w:rsid w:val="00591854"/>
    <w:rPr>
      <w:sz w:val="18"/>
      <w:szCs w:val="18"/>
    </w:rPr>
  </w:style>
  <w:style w:type="character" w:styleId="a6">
    <w:name w:val="footnote reference"/>
    <w:basedOn w:val="a0"/>
    <w:uiPriority w:val="99"/>
    <w:semiHidden/>
    <w:unhideWhenUsed/>
    <w:rsid w:val="00591854"/>
    <w:rPr>
      <w:vertAlign w:val="superscript"/>
    </w:rPr>
  </w:style>
  <w:style w:type="table" w:styleId="a7">
    <w:name w:val="Table Grid"/>
    <w:basedOn w:val="a1"/>
    <w:uiPriority w:val="59"/>
    <w:rsid w:val="003F2B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Title"/>
    <w:basedOn w:val="a"/>
    <w:next w:val="a"/>
    <w:link w:val="Char2"/>
    <w:uiPriority w:val="10"/>
    <w:qFormat/>
    <w:rsid w:val="00E76202"/>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8"/>
    <w:uiPriority w:val="10"/>
    <w:rsid w:val="00E76202"/>
    <w:rPr>
      <w:rFonts w:asciiTheme="majorHAnsi" w:eastAsia="宋体" w:hAnsiTheme="majorHAnsi" w:cstheme="majorBidi"/>
      <w:b/>
      <w:bCs/>
      <w:sz w:val="32"/>
      <w:szCs w:val="32"/>
    </w:rPr>
  </w:style>
  <w:style w:type="paragraph" w:styleId="a9">
    <w:name w:val="Subtitle"/>
    <w:basedOn w:val="a"/>
    <w:next w:val="a"/>
    <w:link w:val="Char3"/>
    <w:uiPriority w:val="11"/>
    <w:qFormat/>
    <w:rsid w:val="00E76202"/>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3">
    <w:name w:val="副标题 Char"/>
    <w:basedOn w:val="a0"/>
    <w:link w:val="a9"/>
    <w:uiPriority w:val="11"/>
    <w:rsid w:val="00E76202"/>
    <w:rPr>
      <w:rFonts w:asciiTheme="majorHAnsi" w:eastAsia="宋体" w:hAnsiTheme="majorHAnsi" w:cstheme="majorBidi"/>
      <w:b/>
      <w:bCs/>
      <w:kern w:val="28"/>
      <w:sz w:val="32"/>
      <w:szCs w:val="32"/>
    </w:rPr>
  </w:style>
  <w:style w:type="paragraph" w:styleId="aa">
    <w:name w:val="List Paragraph"/>
    <w:basedOn w:val="a"/>
    <w:uiPriority w:val="34"/>
    <w:qFormat/>
    <w:rsid w:val="00AB21C9"/>
    <w:pPr>
      <w:ind w:firstLineChars="200" w:firstLine="420"/>
    </w:pPr>
  </w:style>
  <w:style w:type="paragraph" w:styleId="ab">
    <w:name w:val="Balloon Text"/>
    <w:basedOn w:val="a"/>
    <w:link w:val="Char4"/>
    <w:uiPriority w:val="99"/>
    <w:semiHidden/>
    <w:unhideWhenUsed/>
    <w:rsid w:val="00D47B36"/>
    <w:rPr>
      <w:sz w:val="18"/>
      <w:szCs w:val="18"/>
    </w:rPr>
  </w:style>
  <w:style w:type="character" w:customStyle="1" w:styleId="Char4">
    <w:name w:val="批注框文本 Char"/>
    <w:basedOn w:val="a0"/>
    <w:link w:val="ab"/>
    <w:uiPriority w:val="99"/>
    <w:semiHidden/>
    <w:rsid w:val="00D47B36"/>
    <w:rPr>
      <w:sz w:val="18"/>
      <w:szCs w:val="18"/>
    </w:rPr>
  </w:style>
  <w:style w:type="paragraph" w:styleId="ac">
    <w:name w:val="No Spacing"/>
    <w:link w:val="Char5"/>
    <w:uiPriority w:val="1"/>
    <w:qFormat/>
    <w:rsid w:val="00374FEA"/>
    <w:rPr>
      <w:kern w:val="0"/>
      <w:sz w:val="22"/>
    </w:rPr>
  </w:style>
  <w:style w:type="character" w:customStyle="1" w:styleId="Char5">
    <w:name w:val="无间隔 Char"/>
    <w:basedOn w:val="a0"/>
    <w:link w:val="ac"/>
    <w:uiPriority w:val="1"/>
    <w:rsid w:val="00374FEA"/>
    <w:rPr>
      <w:kern w:val="0"/>
      <w:sz w:val="22"/>
    </w:rPr>
  </w:style>
</w:styles>
</file>

<file path=word/webSettings.xml><?xml version="1.0" encoding="utf-8"?>
<w:webSettings xmlns:r="http://schemas.openxmlformats.org/officeDocument/2006/relationships" xmlns:w="http://schemas.openxmlformats.org/wordprocessingml/2006/main">
  <w:divs>
    <w:div w:id="770121665">
      <w:bodyDiv w:val="1"/>
      <w:marLeft w:val="0"/>
      <w:marRight w:val="0"/>
      <w:marTop w:val="0"/>
      <w:marBottom w:val="0"/>
      <w:divBdr>
        <w:top w:val="none" w:sz="0" w:space="0" w:color="auto"/>
        <w:left w:val="none" w:sz="0" w:space="0" w:color="auto"/>
        <w:bottom w:val="none" w:sz="0" w:space="0" w:color="auto"/>
        <w:right w:val="none" w:sz="0" w:space="0" w:color="auto"/>
      </w:divBdr>
    </w:div>
    <w:div w:id="810096431">
      <w:bodyDiv w:val="1"/>
      <w:marLeft w:val="0"/>
      <w:marRight w:val="0"/>
      <w:marTop w:val="0"/>
      <w:marBottom w:val="0"/>
      <w:divBdr>
        <w:top w:val="none" w:sz="0" w:space="0" w:color="auto"/>
        <w:left w:val="none" w:sz="0" w:space="0" w:color="auto"/>
        <w:bottom w:val="none" w:sz="0" w:space="0" w:color="auto"/>
        <w:right w:val="none" w:sz="0" w:space="0" w:color="auto"/>
      </w:divBdr>
    </w:div>
    <w:div w:id="1064253831">
      <w:bodyDiv w:val="1"/>
      <w:marLeft w:val="0"/>
      <w:marRight w:val="0"/>
      <w:marTop w:val="0"/>
      <w:marBottom w:val="0"/>
      <w:divBdr>
        <w:top w:val="none" w:sz="0" w:space="0" w:color="auto"/>
        <w:left w:val="none" w:sz="0" w:space="0" w:color="auto"/>
        <w:bottom w:val="none" w:sz="0" w:space="0" w:color="auto"/>
        <w:right w:val="none" w:sz="0" w:space="0" w:color="auto"/>
      </w:divBdr>
    </w:div>
    <w:div w:id="1866167832">
      <w:bodyDiv w:val="1"/>
      <w:marLeft w:val="0"/>
      <w:marRight w:val="0"/>
      <w:marTop w:val="0"/>
      <w:marBottom w:val="0"/>
      <w:divBdr>
        <w:top w:val="none" w:sz="0" w:space="0" w:color="auto"/>
        <w:left w:val="none" w:sz="0" w:space="0" w:color="auto"/>
        <w:bottom w:val="none" w:sz="0" w:space="0" w:color="auto"/>
        <w:right w:val="none" w:sz="0" w:space="0" w:color="auto"/>
      </w:divBdr>
    </w:div>
    <w:div w:id="204690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33A61-BF8D-4ED4-A7DC-593364337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14</Pages>
  <Words>1828</Words>
  <Characters>10422</Characters>
  <Application>Microsoft Office Word</Application>
  <DocSecurity>0</DocSecurity>
  <Lines>86</Lines>
  <Paragraphs>24</Paragraphs>
  <ScaleCrop>false</ScaleCrop>
  <Company/>
  <LinksUpToDate>false</LinksUpToDate>
  <CharactersWithSpaces>12226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LTT</dc:creator>
  <cp:lastModifiedBy>cd</cp:lastModifiedBy>
  <cp:revision>52</cp:revision>
  <dcterms:created xsi:type="dcterms:W3CDTF">2013-04-06T08:53:00Z</dcterms:created>
  <dcterms:modified xsi:type="dcterms:W3CDTF">2014-06-15T11:50:00Z</dcterms:modified>
</cp:coreProperties>
</file>